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49A7" w:rsidRPr="00A549A7" w:rsidRDefault="00A549A7" w:rsidP="00A549A7">
      <w:pPr>
        <w:spacing w:before="100" w:beforeAutospacing="1" w:after="100" w:afterAutospacing="1" w:line="240" w:lineRule="auto"/>
        <w:jc w:val="center"/>
        <w:rPr>
          <w:rFonts w:ascii="Times New Roman" w:eastAsia="Times New Roman" w:hAnsi="Times New Roman" w:cs="Times New Roman"/>
          <w:b/>
          <w:bCs/>
          <w:color w:val="FF0000"/>
          <w:sz w:val="30"/>
          <w:szCs w:val="30"/>
        </w:rPr>
      </w:pPr>
      <w:r w:rsidRPr="00A549A7">
        <w:rPr>
          <w:rFonts w:ascii="Times New Roman" w:eastAsia="Times New Roman" w:hAnsi="Times New Roman" w:cs="Times New Roman"/>
          <w:b/>
          <w:bCs/>
          <w:color w:val="FF0000"/>
          <w:sz w:val="30"/>
          <w:szCs w:val="30"/>
        </w:rPr>
        <w:t>WR03 – GIỚI CÒN THÌ PHẬT PHÁP CÒN</w:t>
      </w:r>
    </w:p>
    <w:p w:rsidR="00A549A7" w:rsidRPr="00A549A7" w:rsidRDefault="00A549A7" w:rsidP="00A549A7">
      <w:pPr>
        <w:spacing w:before="100" w:beforeAutospacing="1" w:after="100" w:afterAutospacing="1" w:line="240" w:lineRule="auto"/>
        <w:jc w:val="center"/>
        <w:rPr>
          <w:rFonts w:ascii="Times New Roman" w:eastAsia="Times New Roman" w:hAnsi="Times New Roman" w:cs="Times New Roman"/>
          <w:sz w:val="24"/>
          <w:szCs w:val="24"/>
        </w:rPr>
      </w:pPr>
      <w:r w:rsidRPr="00A549A7">
        <w:rPr>
          <w:rFonts w:ascii="Times New Roman" w:eastAsia="Times New Roman" w:hAnsi="Times New Roman" w:cs="Times New Roman"/>
          <w:b/>
          <w:bCs/>
          <w:sz w:val="24"/>
          <w:szCs w:val="24"/>
        </w:rPr>
        <w:t>BẢNG A – CÁC GIỚI THEO KINH PHẬT</w:t>
      </w:r>
    </w:p>
    <w:tbl>
      <w:tblPr>
        <w:tblW w:w="0" w:type="auto"/>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9766"/>
        <w:gridCol w:w="3229"/>
      </w:tblGrid>
      <w:tr w:rsidR="00A549A7" w:rsidRPr="00A549A7" w:rsidTr="00A549A7">
        <w:trPr>
          <w:tblCellSpacing w:w="15" w:type="dxa"/>
        </w:trPr>
        <w:tc>
          <w:tcPr>
            <w:tcW w:w="0" w:type="auto"/>
            <w:vAlign w:val="center"/>
            <w:hideMark/>
          </w:tcPr>
          <w:p w:rsidR="00A549A7" w:rsidRPr="00A549A7" w:rsidRDefault="00A549A7" w:rsidP="00A549A7">
            <w:pPr>
              <w:spacing w:after="0" w:line="240" w:lineRule="auto"/>
              <w:jc w:val="center"/>
              <w:rPr>
                <w:rFonts w:ascii="Times New Roman" w:eastAsia="Times New Roman" w:hAnsi="Times New Roman" w:cs="Times New Roman"/>
                <w:sz w:val="24"/>
                <w:szCs w:val="24"/>
              </w:rPr>
            </w:pPr>
            <w:r w:rsidRPr="00A549A7">
              <w:rPr>
                <w:rFonts w:ascii="Times New Roman" w:eastAsia="Times New Roman" w:hAnsi="Times New Roman" w:cs="Times New Roman"/>
                <w:b/>
                <w:bCs/>
                <w:sz w:val="24"/>
                <w:szCs w:val="24"/>
              </w:rPr>
              <w:t>Tên giới cụ thể theo Tạng Kinh tiếng Pali</w:t>
            </w:r>
            <w:r w:rsidRPr="00A549A7">
              <w:rPr>
                <w:rFonts w:ascii="Times New Roman" w:eastAsia="Times New Roman" w:hAnsi="Times New Roman" w:cs="Times New Roman"/>
                <w:sz w:val="24"/>
                <w:szCs w:val="24"/>
              </w:rPr>
              <w:t xml:space="preserve"> </w:t>
            </w:r>
            <w:r w:rsidRPr="00A549A7">
              <w:rPr>
                <w:rFonts w:ascii="Times New Roman" w:eastAsia="Times New Roman" w:hAnsi="Times New Roman" w:cs="Times New Roman"/>
                <w:sz w:val="24"/>
                <w:szCs w:val="24"/>
              </w:rPr>
              <w:br/>
            </w:r>
            <w:r w:rsidRPr="00A549A7">
              <w:rPr>
                <w:rFonts w:ascii="Times New Roman" w:eastAsia="Times New Roman" w:hAnsi="Times New Roman" w:cs="Times New Roman"/>
                <w:b/>
                <w:bCs/>
                <w:i/>
                <w:iCs/>
                <w:sz w:val="24"/>
                <w:szCs w:val="24"/>
              </w:rPr>
              <w:t>(Trích Kinh Trường Bộ /Kinh Phạm Võng)</w:t>
            </w:r>
          </w:p>
        </w:tc>
        <w:tc>
          <w:tcPr>
            <w:tcW w:w="0" w:type="auto"/>
            <w:vAlign w:val="center"/>
            <w:hideMark/>
          </w:tcPr>
          <w:p w:rsidR="00A549A7" w:rsidRPr="00A549A7" w:rsidRDefault="00A549A7" w:rsidP="00A549A7">
            <w:pPr>
              <w:spacing w:after="0" w:line="240" w:lineRule="auto"/>
              <w:jc w:val="center"/>
              <w:rPr>
                <w:rFonts w:ascii="Times New Roman" w:eastAsia="Times New Roman" w:hAnsi="Times New Roman" w:cs="Times New Roman"/>
                <w:sz w:val="24"/>
                <w:szCs w:val="24"/>
              </w:rPr>
            </w:pPr>
            <w:r w:rsidRPr="00A549A7">
              <w:rPr>
                <w:rFonts w:ascii="Times New Roman" w:eastAsia="Times New Roman" w:hAnsi="Times New Roman" w:cs="Times New Roman"/>
                <w:b/>
                <w:bCs/>
                <w:sz w:val="24"/>
                <w:szCs w:val="24"/>
              </w:rPr>
              <w:t>Phân tích giới áp dụng vào xã hội hiện tại</w:t>
            </w:r>
          </w:p>
        </w:tc>
      </w:tr>
      <w:tr w:rsidR="00A549A7" w:rsidRPr="00A549A7" w:rsidTr="00A549A7">
        <w:trPr>
          <w:tblCellSpacing w:w="15" w:type="dxa"/>
        </w:trPr>
        <w:tc>
          <w:tcPr>
            <w:tcW w:w="0" w:type="auto"/>
            <w:vAlign w:val="center"/>
            <w:hideMark/>
          </w:tcPr>
          <w:p w:rsidR="00A549A7" w:rsidRPr="00A549A7" w:rsidRDefault="00A549A7" w:rsidP="00A549A7">
            <w:pPr>
              <w:spacing w:after="0" w:line="240" w:lineRule="auto"/>
              <w:rPr>
                <w:rFonts w:ascii="Times New Roman" w:eastAsia="Times New Roman" w:hAnsi="Times New Roman" w:cs="Times New Roman"/>
                <w:sz w:val="24"/>
                <w:szCs w:val="24"/>
              </w:rPr>
            </w:pPr>
            <w:r w:rsidRPr="00A549A7">
              <w:rPr>
                <w:rFonts w:ascii="Times New Roman" w:eastAsia="Times New Roman" w:hAnsi="Times New Roman" w:cs="Times New Roman"/>
                <w:b/>
                <w:bCs/>
                <w:sz w:val="24"/>
                <w:szCs w:val="24"/>
              </w:rPr>
              <w:t>TIỂU GIỚI</w:t>
            </w:r>
            <w:r w:rsidRPr="00A549A7">
              <w:rPr>
                <w:rFonts w:ascii="Times New Roman" w:eastAsia="Times New Roman" w:hAnsi="Times New Roman" w:cs="Times New Roman"/>
                <w:sz w:val="24"/>
                <w:szCs w:val="24"/>
              </w:rPr>
              <w:t>:</w:t>
            </w:r>
            <w:r w:rsidRPr="00A549A7">
              <w:rPr>
                <w:rFonts w:ascii="Times New Roman" w:eastAsia="Times New Roman" w:hAnsi="Times New Roman" w:cs="Times New Roman"/>
                <w:sz w:val="24"/>
                <w:szCs w:val="24"/>
              </w:rPr>
              <w:br/>
              <w:t xml:space="preserve">8. </w:t>
            </w:r>
            <w:r w:rsidRPr="00A549A7">
              <w:rPr>
                <w:rFonts w:ascii="Times New Roman" w:eastAsia="Times New Roman" w:hAnsi="Times New Roman" w:cs="Times New Roman"/>
                <w:sz w:val="24"/>
                <w:szCs w:val="24"/>
              </w:rPr>
              <w:br/>
              <w:t xml:space="preserve">Sa-môn Gotama từ bỏ sát sanh, tránh xa sát sanh, bỏ trượng, bỏ kiếm, biết tàm quý, có lòng từ, sống thương xót đến hạnh phúc của tất cả chúng sanh và loài hữu tình. - Này các Tỷ-kheo, đó là lời tán thán Như Lai của kẻ phàm phu. Sa-môn Gotama từ bỏ lấy của không cho, tránh xa sự lấy của không cho, chỉ lấy những vật đã cho, chỉ mong những vật đã cho, tự sống thanh tịnh không có trộm cướp. - Này các Tỷ-kheo, đó là những lời tán thán Như Lai của kẻ phàm phu. Sa-môn Gotama từ bỏ tà hạnh, tịnh tu phạm hạnh, sống giải thoát, từ bỏ dâm dục hèn hạ. Này các Tỷ-kheo, đó là những lời tán thán Như Lai của kẻ phàm phu. </w:t>
            </w:r>
            <w:r w:rsidRPr="00A549A7">
              <w:rPr>
                <w:rFonts w:ascii="Times New Roman" w:eastAsia="Times New Roman" w:hAnsi="Times New Roman" w:cs="Times New Roman"/>
                <w:sz w:val="24"/>
                <w:szCs w:val="24"/>
              </w:rPr>
              <w:br/>
              <w:t xml:space="preserve">9. </w:t>
            </w:r>
            <w:r w:rsidRPr="00A549A7">
              <w:rPr>
                <w:rFonts w:ascii="Times New Roman" w:eastAsia="Times New Roman" w:hAnsi="Times New Roman" w:cs="Times New Roman"/>
                <w:sz w:val="24"/>
                <w:szCs w:val="24"/>
              </w:rPr>
              <w:br/>
              <w:t xml:space="preserve">Sa-môn Gotama từ bỏ nói láo, tránh xa nói láo, nói những lời chân thật, y chỉ nơi sự thật, chắc chắn, đáng tin cậy, không lừa gạt, không phản lại lời hứa đối với đời. Này các Tỷ-kheo, đó là những lời tán thán Như Lai của kẻ phàm phu. Sa-môn Gotama từ bỏ nói hai lưỡi, tránh xa nói hai lưỡi; nghe điều gì ở chỗ này, không đi nói đến chỗ kia để sanh chia rẽ ở những người nầy; nghe điều gì ở chỗ kia, không đi nói với những người này để sanh chia rẽ ở những người kia. Như vậy Sa-môn Gotama sống hòa hợp những kẻ ly gián, tăng trưởng những kẻ đã hòa hợp, hoan hỷ trong hòa hợp, nói những lời đưa đến hòa hợp. Này các Tỷ-kheo, đó là những lời tán thán Như Lai của kẻ phàm phu. Này các Tỷ-kheo, Sa-môn Gotama từ bỏ lời nói độc ác, tránh xa lời nói độc ác, những lời nói không lỗi lầm, đẹp tai, dễ thương, thông cảm đến tâm, tao nhã, đẹp lòng nhiều người, vui lòng nhiều người, Sa-môn Gotama nói những lời như vậy. Này các Tỷ-kheo, đó là những lời tán thán Như Lai của kẻ phàm phu. Này các Tỷ-kheo, Sa-môn Gotama từ bỏ lời nói ỷ ngữ, tránh xa lời nói ỷ ngữ, nói đúng thời, nói những lời chân thật, nói những lời có ý nghĩa, nói những lời về Chánh pháp, nói những lời về Luật, nói những lời đáng được gìn giữ, những lời hợp thời, thuận lý, có mạch lạc hệ thống, có ích lợi. - Này các Tỷ-kheo, đó là những lời tán thán Như Lai của kẻ phàm phu. </w:t>
            </w:r>
            <w:r w:rsidRPr="00A549A7">
              <w:rPr>
                <w:rFonts w:ascii="Times New Roman" w:eastAsia="Times New Roman" w:hAnsi="Times New Roman" w:cs="Times New Roman"/>
                <w:sz w:val="24"/>
                <w:szCs w:val="24"/>
              </w:rPr>
              <w:br/>
              <w:t xml:space="preserve">10. </w:t>
            </w:r>
            <w:r w:rsidRPr="00A549A7">
              <w:rPr>
                <w:rFonts w:ascii="Times New Roman" w:eastAsia="Times New Roman" w:hAnsi="Times New Roman" w:cs="Times New Roman"/>
                <w:sz w:val="24"/>
                <w:szCs w:val="24"/>
              </w:rPr>
              <w:br/>
              <w:t xml:space="preserve">Sa-môn Gotama không làm hại đến các hạt giống và các loại cây cỏ; Sa-môn Gotama dùng mỗi ngày một bữa, không ăn ban đêm, từ bỏ không ăn ban đêm, từ bỏ không ăn phi thời. Sa-môn Gotama từ bỏ không đi xem múa, hát, nhạc, diễn kịch. Sa-môn Gotama từ bỏ không trang sức bằng vòng hoa, hương liệu, dầu thoa và các thời trang. Sa-môn Gotama từ bỏ không dùng giường cao và </w:t>
            </w:r>
            <w:r w:rsidRPr="00A549A7">
              <w:rPr>
                <w:rFonts w:ascii="Times New Roman" w:eastAsia="Times New Roman" w:hAnsi="Times New Roman" w:cs="Times New Roman"/>
                <w:sz w:val="24"/>
                <w:szCs w:val="24"/>
              </w:rPr>
              <w:lastRenderedPageBreak/>
              <w:t>giường lớn. Sa-môn Gotama từ bỏ không nhận vàng và bạc. Sa-môn Gotama từ bỏ không nhận các hạt giống. Sa-môn Gotama từ bỏ không nhận thịt sống. Sa-môn Gotama từ bỏ không nhận đàn bà, con gái. Sa-môn Gotama từ bỏ không nhận nô tỳ gái và trai. Sa-môn Gotama từ bỏ không nhận cừu và dê. Sa-môn Gotama từ bỏ không nhận gia cầm và heo. Sa-môn Gotama từ bỏ không nhận voi, bò, ngựa và ngựa cái. Sa-môn Gotama từ bỏ không nhận ruộng nương đất đai. Sa-môn Gotama từ bỏ không phái người môi giới hoặc tự mình làm môi giới. Sa-môn Gotama từ bỏ không buôn bán. Sa-môn Gotama từ bỏ các sự gian lận bằng cân, tiền bạc và đo lường. Sa-môn Gotama từ bỏ các tà hạnh, như hối lộ, gian trá, lừa đảo. Sa-môn Gotama từ bỏ không làm thương tổn, sát hại, câu thúc, bức đoạt, trộm cắp, cướp phá. - Này các Tỷ-kheo, đó là những lời tán thán Như Lai của kẻ phàm phu.</w:t>
            </w:r>
          </w:p>
        </w:tc>
        <w:tc>
          <w:tcPr>
            <w:tcW w:w="0" w:type="auto"/>
            <w:vAlign w:val="center"/>
            <w:hideMark/>
          </w:tcPr>
          <w:p w:rsidR="00A549A7" w:rsidRPr="00A549A7" w:rsidRDefault="00A549A7" w:rsidP="00A549A7">
            <w:pPr>
              <w:spacing w:after="0" w:line="240" w:lineRule="auto"/>
              <w:rPr>
                <w:rFonts w:ascii="Times New Roman" w:eastAsia="Times New Roman" w:hAnsi="Times New Roman" w:cs="Times New Roman"/>
                <w:sz w:val="24"/>
                <w:szCs w:val="24"/>
              </w:rPr>
            </w:pPr>
            <w:r w:rsidRPr="00A549A7">
              <w:rPr>
                <w:rFonts w:ascii="Times New Roman" w:eastAsia="Times New Roman" w:hAnsi="Times New Roman" w:cs="Times New Roman"/>
                <w:sz w:val="24"/>
                <w:szCs w:val="24"/>
              </w:rPr>
              <w:lastRenderedPageBreak/>
              <w:t xml:space="preserve">8. </w:t>
            </w:r>
            <w:r w:rsidRPr="00A549A7">
              <w:rPr>
                <w:rFonts w:ascii="Times New Roman" w:eastAsia="Times New Roman" w:hAnsi="Times New Roman" w:cs="Times New Roman"/>
                <w:sz w:val="24"/>
                <w:szCs w:val="24"/>
              </w:rPr>
              <w:br/>
              <w:t xml:space="preserve">– từ bỏ sát sinh </w:t>
            </w:r>
            <w:r w:rsidRPr="00A549A7">
              <w:rPr>
                <w:rFonts w:ascii="Times New Roman" w:eastAsia="Times New Roman" w:hAnsi="Times New Roman" w:cs="Times New Roman"/>
                <w:sz w:val="24"/>
                <w:szCs w:val="24"/>
              </w:rPr>
              <w:br/>
              <w:t xml:space="preserve">- có lòng hổ thẹn, sợ hãi </w:t>
            </w:r>
            <w:r w:rsidRPr="00A549A7">
              <w:rPr>
                <w:rFonts w:ascii="Times New Roman" w:eastAsia="Times New Roman" w:hAnsi="Times New Roman" w:cs="Times New Roman"/>
                <w:sz w:val="24"/>
                <w:szCs w:val="24"/>
              </w:rPr>
              <w:br/>
              <w:t xml:space="preserve">- có lòng thương xót </w:t>
            </w:r>
            <w:r w:rsidRPr="00A549A7">
              <w:rPr>
                <w:rFonts w:ascii="Times New Roman" w:eastAsia="Times New Roman" w:hAnsi="Times New Roman" w:cs="Times New Roman"/>
                <w:sz w:val="24"/>
                <w:szCs w:val="24"/>
              </w:rPr>
              <w:br/>
              <w:t xml:space="preserve">- không lấy của không được cho </w:t>
            </w:r>
            <w:r w:rsidRPr="00A549A7">
              <w:rPr>
                <w:rFonts w:ascii="Times New Roman" w:eastAsia="Times New Roman" w:hAnsi="Times New Roman" w:cs="Times New Roman"/>
                <w:sz w:val="24"/>
                <w:szCs w:val="24"/>
              </w:rPr>
              <w:br/>
              <w:t xml:space="preserve">- từ bỏ dâm dục hèn hạ </w:t>
            </w:r>
            <w:r w:rsidRPr="00A549A7">
              <w:rPr>
                <w:rFonts w:ascii="Times New Roman" w:eastAsia="Times New Roman" w:hAnsi="Times New Roman" w:cs="Times New Roman"/>
                <w:sz w:val="24"/>
                <w:szCs w:val="24"/>
              </w:rPr>
              <w:br/>
            </w:r>
            <w:r w:rsidRPr="00A549A7">
              <w:rPr>
                <w:rFonts w:ascii="Times New Roman" w:eastAsia="Times New Roman" w:hAnsi="Times New Roman" w:cs="Times New Roman"/>
                <w:sz w:val="24"/>
                <w:szCs w:val="24"/>
              </w:rPr>
              <w:br/>
              <w:t xml:space="preserve">9. </w:t>
            </w:r>
            <w:r w:rsidRPr="00A549A7">
              <w:rPr>
                <w:rFonts w:ascii="Times New Roman" w:eastAsia="Times New Roman" w:hAnsi="Times New Roman" w:cs="Times New Roman"/>
                <w:sz w:val="24"/>
                <w:szCs w:val="24"/>
              </w:rPr>
              <w:br/>
              <w:t xml:space="preserve">- không nói láo, giữ lời hứa </w:t>
            </w:r>
            <w:r w:rsidRPr="00A549A7">
              <w:rPr>
                <w:rFonts w:ascii="Times New Roman" w:eastAsia="Times New Roman" w:hAnsi="Times New Roman" w:cs="Times New Roman"/>
                <w:sz w:val="24"/>
                <w:szCs w:val="24"/>
              </w:rPr>
              <w:br/>
              <w:t xml:space="preserve">- không nói lời chia rẽ, nói lời hòa hợp </w:t>
            </w:r>
            <w:r w:rsidRPr="00A549A7">
              <w:rPr>
                <w:rFonts w:ascii="Times New Roman" w:eastAsia="Times New Roman" w:hAnsi="Times New Roman" w:cs="Times New Roman"/>
                <w:sz w:val="24"/>
                <w:szCs w:val="24"/>
              </w:rPr>
              <w:br/>
              <w:t xml:space="preserve">- không nói lời độc ác </w:t>
            </w:r>
            <w:r w:rsidRPr="00A549A7">
              <w:rPr>
                <w:rFonts w:ascii="Times New Roman" w:eastAsia="Times New Roman" w:hAnsi="Times New Roman" w:cs="Times New Roman"/>
                <w:sz w:val="24"/>
                <w:szCs w:val="24"/>
              </w:rPr>
              <w:br/>
              <w:t xml:space="preserve">- nói những lời có ý nghĩa </w:t>
            </w:r>
            <w:r w:rsidRPr="00A549A7">
              <w:rPr>
                <w:rFonts w:ascii="Times New Roman" w:eastAsia="Times New Roman" w:hAnsi="Times New Roman" w:cs="Times New Roman"/>
                <w:sz w:val="24"/>
                <w:szCs w:val="24"/>
              </w:rPr>
              <w:br/>
            </w:r>
            <w:r w:rsidRPr="00A549A7">
              <w:rPr>
                <w:rFonts w:ascii="Times New Roman" w:eastAsia="Times New Roman" w:hAnsi="Times New Roman" w:cs="Times New Roman"/>
                <w:sz w:val="24"/>
                <w:szCs w:val="24"/>
              </w:rPr>
              <w:br/>
              <w:t xml:space="preserve">10. </w:t>
            </w:r>
            <w:r w:rsidRPr="00A549A7">
              <w:rPr>
                <w:rFonts w:ascii="Times New Roman" w:eastAsia="Times New Roman" w:hAnsi="Times New Roman" w:cs="Times New Roman"/>
                <w:sz w:val="24"/>
                <w:szCs w:val="24"/>
              </w:rPr>
              <w:br/>
              <w:t xml:space="preserve">- không làm hại cây cối </w:t>
            </w:r>
            <w:r w:rsidRPr="00A549A7">
              <w:rPr>
                <w:rFonts w:ascii="Times New Roman" w:eastAsia="Times New Roman" w:hAnsi="Times New Roman" w:cs="Times New Roman"/>
                <w:sz w:val="24"/>
                <w:szCs w:val="24"/>
              </w:rPr>
              <w:br/>
              <w:t xml:space="preserve">- ngày ăn một bữa đúng ngọ </w:t>
            </w:r>
            <w:r w:rsidRPr="00A549A7">
              <w:rPr>
                <w:rFonts w:ascii="Times New Roman" w:eastAsia="Times New Roman" w:hAnsi="Times New Roman" w:cs="Times New Roman"/>
                <w:sz w:val="24"/>
                <w:szCs w:val="24"/>
              </w:rPr>
              <w:br/>
              <w:t xml:space="preserve">- không xem/nghe ca nhạc, nhảy múa, phim kịch </w:t>
            </w:r>
            <w:r w:rsidRPr="00A549A7">
              <w:rPr>
                <w:rFonts w:ascii="Times New Roman" w:eastAsia="Times New Roman" w:hAnsi="Times New Roman" w:cs="Times New Roman"/>
                <w:sz w:val="24"/>
                <w:szCs w:val="24"/>
              </w:rPr>
              <w:br/>
              <w:t xml:space="preserve">- không dùng trang sức, mỹ phẩm, thời trang </w:t>
            </w:r>
            <w:r w:rsidRPr="00A549A7">
              <w:rPr>
                <w:rFonts w:ascii="Times New Roman" w:eastAsia="Times New Roman" w:hAnsi="Times New Roman" w:cs="Times New Roman"/>
                <w:sz w:val="24"/>
                <w:szCs w:val="24"/>
              </w:rPr>
              <w:br/>
              <w:t xml:space="preserve">- không nhận và chất chứa tài sản </w:t>
            </w:r>
            <w:r w:rsidRPr="00A549A7">
              <w:rPr>
                <w:rFonts w:ascii="Times New Roman" w:eastAsia="Times New Roman" w:hAnsi="Times New Roman" w:cs="Times New Roman"/>
                <w:sz w:val="24"/>
                <w:szCs w:val="24"/>
              </w:rPr>
              <w:br/>
              <w:t xml:space="preserve">- không buôn bán, môi giới </w:t>
            </w:r>
            <w:r w:rsidRPr="00A549A7">
              <w:rPr>
                <w:rFonts w:ascii="Times New Roman" w:eastAsia="Times New Roman" w:hAnsi="Times New Roman" w:cs="Times New Roman"/>
                <w:sz w:val="24"/>
                <w:szCs w:val="24"/>
              </w:rPr>
              <w:br/>
              <w:t>- không lừa đảo, hối lộ, siểm nịnh</w:t>
            </w:r>
          </w:p>
        </w:tc>
      </w:tr>
      <w:tr w:rsidR="00A549A7" w:rsidRPr="00A549A7" w:rsidTr="00A549A7">
        <w:trPr>
          <w:tblCellSpacing w:w="15" w:type="dxa"/>
        </w:trPr>
        <w:tc>
          <w:tcPr>
            <w:tcW w:w="0" w:type="auto"/>
            <w:vAlign w:val="center"/>
            <w:hideMark/>
          </w:tcPr>
          <w:p w:rsidR="00A549A7" w:rsidRPr="00A549A7" w:rsidRDefault="00A549A7" w:rsidP="00A549A7">
            <w:pPr>
              <w:spacing w:after="0" w:line="240" w:lineRule="auto"/>
              <w:rPr>
                <w:rFonts w:ascii="Times New Roman" w:eastAsia="Times New Roman" w:hAnsi="Times New Roman" w:cs="Times New Roman"/>
                <w:sz w:val="24"/>
                <w:szCs w:val="24"/>
              </w:rPr>
            </w:pPr>
            <w:r w:rsidRPr="00A549A7">
              <w:rPr>
                <w:rFonts w:ascii="Times New Roman" w:eastAsia="Times New Roman" w:hAnsi="Times New Roman" w:cs="Times New Roman"/>
                <w:b/>
                <w:bCs/>
                <w:sz w:val="24"/>
                <w:szCs w:val="24"/>
              </w:rPr>
              <w:lastRenderedPageBreak/>
              <w:t>TRUNG GIỚI</w:t>
            </w:r>
            <w:r w:rsidRPr="00A549A7">
              <w:rPr>
                <w:rFonts w:ascii="Times New Roman" w:eastAsia="Times New Roman" w:hAnsi="Times New Roman" w:cs="Times New Roman"/>
                <w:sz w:val="24"/>
                <w:szCs w:val="24"/>
              </w:rPr>
              <w:t>:</w:t>
            </w:r>
            <w:r w:rsidRPr="00A549A7">
              <w:rPr>
                <w:rFonts w:ascii="Times New Roman" w:eastAsia="Times New Roman" w:hAnsi="Times New Roman" w:cs="Times New Roman"/>
                <w:sz w:val="24"/>
                <w:szCs w:val="24"/>
              </w:rPr>
              <w:br/>
              <w:t xml:space="preserve">11. </w:t>
            </w:r>
            <w:r w:rsidRPr="00A549A7">
              <w:rPr>
                <w:rFonts w:ascii="Times New Roman" w:eastAsia="Times New Roman" w:hAnsi="Times New Roman" w:cs="Times New Roman"/>
                <w:sz w:val="24"/>
                <w:szCs w:val="24"/>
              </w:rPr>
              <w:br/>
              <w:t xml:space="preserve">Trong khi một số Sa-môn, Bà-la-môn dầu đã dùng các món ăn do tín thí cúng dường, vẫn còn sống làm hại các hạt giống và cây cối. Như các hạt giống từ rễ sanh, hạt giống từ ngành cây sanh, hạt giống từ đất sanh, hạt giống từ chiết cây sanh và thứ năm là hạt giống từ hạt giống sanh. Còn Sa-môn Gotama thì không làm hại hột giống hay cây cối nào. - Này các Tỷ-kheo, như vậy người phàm phu tán thán Như Lai. </w:t>
            </w:r>
            <w:r w:rsidRPr="00A549A7">
              <w:rPr>
                <w:rFonts w:ascii="Times New Roman" w:eastAsia="Times New Roman" w:hAnsi="Times New Roman" w:cs="Times New Roman"/>
                <w:sz w:val="24"/>
                <w:szCs w:val="24"/>
              </w:rPr>
              <w:br/>
              <w:t xml:space="preserve">12. </w:t>
            </w:r>
            <w:r w:rsidRPr="00A549A7">
              <w:rPr>
                <w:rFonts w:ascii="Times New Roman" w:eastAsia="Times New Roman" w:hAnsi="Times New Roman" w:cs="Times New Roman"/>
                <w:sz w:val="24"/>
                <w:szCs w:val="24"/>
              </w:rPr>
              <w:br/>
              <w:t xml:space="preserve">Trong khi một số Sa-môn, Bà-la-môn, dầu đã dùng các món ăn do tín thí cúng dường, vẫn còn sống cất chứa và thọ hưởng các đồ vật. Như cất chứa các món ăn, cất chứa các đồ uống, cất chứa vải, cất chứa xe cộ, cất chứa các đồ nằm, cất chứa các hương liệu, cất chứa các mỹ vị. Còn Sa-môn Gotama thì từ bỏ không cất chứa các vật trên. - Này các Tỷ-kheo, như vậy người phàm phu tán thán Như Lai. </w:t>
            </w:r>
            <w:r w:rsidRPr="00A549A7">
              <w:rPr>
                <w:rFonts w:ascii="Times New Roman" w:eastAsia="Times New Roman" w:hAnsi="Times New Roman" w:cs="Times New Roman"/>
                <w:sz w:val="24"/>
                <w:szCs w:val="24"/>
              </w:rPr>
              <w:br/>
              <w:t xml:space="preserve">13. </w:t>
            </w:r>
            <w:r w:rsidRPr="00A549A7">
              <w:rPr>
                <w:rFonts w:ascii="Times New Roman" w:eastAsia="Times New Roman" w:hAnsi="Times New Roman" w:cs="Times New Roman"/>
                <w:sz w:val="24"/>
                <w:szCs w:val="24"/>
              </w:rPr>
              <w:br/>
              <w:t xml:space="preserve">Trong khi một số Sa-môn, Bà-la-môn, dầu đã dùng các món ăn do tín thí cúng dường, vẫn còn sống theo các du hí không chân chánh như múa, hát, nhạc, kịch, ngâm vịnh, nhịp tay, tụng chú, đánh trống, diễn các tuồng thần tiên, mãi võ, đấu voi, đấu ngựa, đấu trâu, đấu bò đực, đấu dê, đấu cừu, đấu gà, đấu chim cun cút, đấu gậy, đấu quyền, đấu vật, đánh giặc giả, dàn trận, thao dượt, diễn binh. Còn Sa-môn Gotama thì từ bỏ các loại du hí không chân chánh như trên. - Này các Tỷ-kheo, như vậy người phàm phu tán thán Như Lai. </w:t>
            </w:r>
            <w:r w:rsidRPr="00A549A7">
              <w:rPr>
                <w:rFonts w:ascii="Times New Roman" w:eastAsia="Times New Roman" w:hAnsi="Times New Roman" w:cs="Times New Roman"/>
                <w:sz w:val="24"/>
                <w:szCs w:val="24"/>
              </w:rPr>
              <w:br/>
              <w:t xml:space="preserve">14. </w:t>
            </w:r>
            <w:r w:rsidRPr="00A549A7">
              <w:rPr>
                <w:rFonts w:ascii="Times New Roman" w:eastAsia="Times New Roman" w:hAnsi="Times New Roman" w:cs="Times New Roman"/>
                <w:sz w:val="24"/>
                <w:szCs w:val="24"/>
              </w:rPr>
              <w:br/>
              <w:t xml:space="preserve">Trong khi một số Sa-môn, Bà-la-môn dầu đã dùng các món ăn do tín thí cúng dường, vẫn còn sống đánh bài và theo các trò giải trí như cờ tám hình vuông, cờ mười hình vuông, cờ trên không, trò chơi trên đất, chỉ bước vào những ô có quyền bước, trò chơi quăng thẻ rồi chụp nhưng không cho sụp đống thẻ, chơi súc sắc, chơi khăng, lấy tay làm viết, chơi banh, chơi thổi kèn bằng lá, chơi xe con, </w:t>
            </w:r>
            <w:r w:rsidRPr="00A549A7">
              <w:rPr>
                <w:rFonts w:ascii="Times New Roman" w:eastAsia="Times New Roman" w:hAnsi="Times New Roman" w:cs="Times New Roman"/>
                <w:sz w:val="24"/>
                <w:szCs w:val="24"/>
              </w:rPr>
              <w:lastRenderedPageBreak/>
              <w:t xml:space="preserve">chơi cung nhỏ, chơi đoán chữ viết thiếu trên không hay trên lưng, chơi đoán tư tưởng, chơi bắt chước bộ điệu. Còn Sa-môn Gotama thì từ bỏ đánh bài và các loại giải trí như trên. - Này các Tỷ-kheo, như vậy người phàm phu tán thán Như Lai. </w:t>
            </w:r>
            <w:r w:rsidRPr="00A549A7">
              <w:rPr>
                <w:rFonts w:ascii="Times New Roman" w:eastAsia="Times New Roman" w:hAnsi="Times New Roman" w:cs="Times New Roman"/>
                <w:sz w:val="24"/>
                <w:szCs w:val="24"/>
              </w:rPr>
              <w:br/>
              <w:t xml:space="preserve">15. </w:t>
            </w:r>
            <w:r w:rsidRPr="00A549A7">
              <w:rPr>
                <w:rFonts w:ascii="Times New Roman" w:eastAsia="Times New Roman" w:hAnsi="Times New Roman" w:cs="Times New Roman"/>
                <w:sz w:val="24"/>
                <w:szCs w:val="24"/>
              </w:rPr>
              <w:br/>
              <w:t xml:space="preserve">Trong khi một số Sa-môn, Bà-la-môn, dầu đã dùng các món ăn do tín thí cúng dường, cũng vẫn sống dùng các giường cao và giường lớn như ghế bành, ghế dài, nệm trải giường bằng len, vải trải giường nhiều tấm nhiều màu, chăn len trắng, chăn len thêu bông, nệm bông, nệm thêu hình các con thú, mền bằng lông thú cả hai phía, mền bằng lông thú một phía, mền có đính ngọc, mền bằng lụa, tấm thảm lớn có thể chứa mười sáu người múa, nệm voi, nệm ngựa, nệm xe, nệm bằng da sơn dương khâu lại với nhau, nệm bằng da con sơn dương gọi là kadali, tấm khảm với lầu che phía trên, ghế dài có đầu gối chân màu đỏ. Còn Sa-môn Gotama thì từ bỏ không dùng các giường cao và giường lớn như trên. - Này các Tỷ-kheo, như vậy người phàm phu tán thán Như Lai. </w:t>
            </w:r>
            <w:r w:rsidRPr="00A549A7">
              <w:rPr>
                <w:rFonts w:ascii="Times New Roman" w:eastAsia="Times New Roman" w:hAnsi="Times New Roman" w:cs="Times New Roman"/>
                <w:sz w:val="24"/>
                <w:szCs w:val="24"/>
              </w:rPr>
              <w:br/>
              <w:t xml:space="preserve">16. </w:t>
            </w:r>
            <w:r w:rsidRPr="00A549A7">
              <w:rPr>
                <w:rFonts w:ascii="Times New Roman" w:eastAsia="Times New Roman" w:hAnsi="Times New Roman" w:cs="Times New Roman"/>
                <w:sz w:val="24"/>
                <w:szCs w:val="24"/>
              </w:rPr>
              <w:br/>
              <w:t xml:space="preserve">Trong khi một số Sa-môn, Bà-la-môn dầu đã dùng các món ăn do tín thí cúng dường, cũng vẫn sống dùng các đồ trang sức và mỹ phẩm. Như thoa dầu, đấm bóp, tắm, đập tay chân cho mềm dẻo, gương, kem đánh mặt, vòng hoa và phấn son, phấn mặt, sáp mặt, vòng tay, tóc giả trên đầu, gậy cầm tay, ống thuốc, gươm, lọng, dép thêu, khăn đầu, ngọc, phất trần, vải trắng có viền tua dài. Còn Sa-môn Gotama thì từ bỏ không dùng các loại trang sức và mỹ phẩm như trên. Này các Tỷ-kheo, như vậy người phàm phu tán thán Như Lai. </w:t>
            </w:r>
            <w:r w:rsidRPr="00A549A7">
              <w:rPr>
                <w:rFonts w:ascii="Times New Roman" w:eastAsia="Times New Roman" w:hAnsi="Times New Roman" w:cs="Times New Roman"/>
                <w:sz w:val="24"/>
                <w:szCs w:val="24"/>
              </w:rPr>
              <w:br/>
              <w:t xml:space="preserve">17. </w:t>
            </w:r>
            <w:r w:rsidRPr="00A549A7">
              <w:rPr>
                <w:rFonts w:ascii="Times New Roman" w:eastAsia="Times New Roman" w:hAnsi="Times New Roman" w:cs="Times New Roman"/>
                <w:sz w:val="24"/>
                <w:szCs w:val="24"/>
              </w:rPr>
              <w:br/>
              <w:t xml:space="preserve">Trong khi một số Sa-môn, Bà-la-môn, dầu đã dùng các món ăn do tín thí cúng dường, vẫn còn sống nói những câu chuyện vô ích, tầm thường như câu chuyện về vua chúa, câu chuyện về ăn trộm, câu chuyện về đại thần, câu chuyện về binh lính, các câu chuyện hãi hùng, câu chuyện về chiến tranh, câu chuyện về đồ ăn, câu chuyện về đồ uống, câu chuyện về vải mặc, câu chuyện về giường nằm, câu chuyện về vòng hoa, câu chuyện về hương liệu, câu chuyện về bà con, câu chuyện về xe cộ, câu chuyện về làng xóm, câu chuyện về thị tứ, câu chuyện về thành phố, câu chuyện về quốc độ, câu chuyện về đàn bà, câu chuyện về đàn ông, câu chuyện về vị anh hùng, câu chuyện bên lề đường, câu chuyện tại chỗ lấy nước, câu chuyện về người đã chết, các câu chuyện tạp thoại, câu chuyện về hiện trạng của thế giới, hiện trạng của đại dương, câu chuyện về sự hiện hữu và sự không hiện hữu. Còn Sa-môn Gotama từ bỏ không nói những câu chuyện vô ích, tầm thường kể trên. - Này các Tỷ-kheo, như vậy người phàm phu tán thán Như Lai. </w:t>
            </w:r>
            <w:r w:rsidRPr="00A549A7">
              <w:rPr>
                <w:rFonts w:ascii="Times New Roman" w:eastAsia="Times New Roman" w:hAnsi="Times New Roman" w:cs="Times New Roman"/>
                <w:sz w:val="24"/>
                <w:szCs w:val="24"/>
              </w:rPr>
              <w:br/>
              <w:t xml:space="preserve">18. </w:t>
            </w:r>
            <w:r w:rsidRPr="00A549A7">
              <w:rPr>
                <w:rFonts w:ascii="Times New Roman" w:eastAsia="Times New Roman" w:hAnsi="Times New Roman" w:cs="Times New Roman"/>
                <w:sz w:val="24"/>
                <w:szCs w:val="24"/>
              </w:rPr>
              <w:br/>
              <w:t xml:space="preserve">Trong khi một số Sa-môn, Bà-la-môn dầu đã dùng các món ăn do tín thí cúng dường, vẫn còn sống bàn luận tranh chấp, như nói: "Ngươi không biết pháp và luật này, tôi biết pháp và luật này. Sao ngươi có thể biết pháp và luật này? Ngươi đã phạm vào tà kiến, tôi mới thật đúng chánh kiến; lời </w:t>
            </w:r>
            <w:r w:rsidRPr="00A549A7">
              <w:rPr>
                <w:rFonts w:ascii="Times New Roman" w:eastAsia="Times New Roman" w:hAnsi="Times New Roman" w:cs="Times New Roman"/>
                <w:sz w:val="24"/>
                <w:szCs w:val="24"/>
              </w:rPr>
              <w:lastRenderedPageBreak/>
              <w:t xml:space="preserve">nói của tôi mới tương ưng, lời nói của ngươi không tương ưng; lời nói của ngươi không tương ưng, những điều đáng nói trước ngươi lại nói sau, những điều đáng nói sau ngươi lại nói trước, chủ kiến của ngươi đã bị bài bác; câu nói của ngươi đã bị thách đấu; ngươi đã bị thuyết bại. Hãy đến mà giải vây lời nói ấy; nếu có thể được, gắng thoát ra khỏi lối bí". Còn Sa-môn Gotama thì từ bỏ những cuộc biện luận tranh chấp đã kể trên. - Này các Tỷ-kheo, như vậy người phàm phu tán thán Như Lai. </w:t>
            </w:r>
            <w:r w:rsidRPr="00A549A7">
              <w:rPr>
                <w:rFonts w:ascii="Times New Roman" w:eastAsia="Times New Roman" w:hAnsi="Times New Roman" w:cs="Times New Roman"/>
                <w:sz w:val="24"/>
                <w:szCs w:val="24"/>
              </w:rPr>
              <w:br/>
              <w:t xml:space="preserve">19. </w:t>
            </w:r>
            <w:r w:rsidRPr="00A549A7">
              <w:rPr>
                <w:rFonts w:ascii="Times New Roman" w:eastAsia="Times New Roman" w:hAnsi="Times New Roman" w:cs="Times New Roman"/>
                <w:sz w:val="24"/>
                <w:szCs w:val="24"/>
              </w:rPr>
              <w:br/>
              <w:t xml:space="preserve">Trong khi một số Sa-môn, Bà-la-môn dầu đã dùng các món ăn do tín thí cúng dường, vẫn còn sống cho đưa các tin tức, hoặc tự đứng làm môi giới, như cho các vua, cho các đại thần của vua, cho các vị Sát-đế-lỵ, cho các vị Bà-la-môn, cho các gia chủ, cho các thanh niên và nói rằng: "Hãy đi đến chỗ ấy, hãy đi lại chỗ kia; mang cái này lại, đem cái này đến chỗ kia". Còn Sa-môn Gotama thì từ bỏ không cho đưa các tin tức và tự đứng làm môi giới. Như vậy kẻ phàm phu tán thán Như Lai. </w:t>
            </w:r>
            <w:r w:rsidRPr="00A549A7">
              <w:rPr>
                <w:rFonts w:ascii="Times New Roman" w:eastAsia="Times New Roman" w:hAnsi="Times New Roman" w:cs="Times New Roman"/>
                <w:sz w:val="24"/>
                <w:szCs w:val="24"/>
              </w:rPr>
              <w:br/>
              <w:t>20.</w:t>
            </w:r>
            <w:r w:rsidRPr="00A549A7">
              <w:rPr>
                <w:rFonts w:ascii="Times New Roman" w:eastAsia="Times New Roman" w:hAnsi="Times New Roman" w:cs="Times New Roman"/>
                <w:sz w:val="24"/>
                <w:szCs w:val="24"/>
              </w:rPr>
              <w:br/>
              <w:t xml:space="preserve">Trong khi một số Sa-môn, Bà-la-môn, dầu đã dùng các món ăn do tín thí cúng dường, vẫn còn sống lừa đảo, nói lời siểm nịnh, gợi ý, dèm pha, lấy lợi cầu lợi. Còn Sa-môn Gotama thì từ bỏ không lừa đảo và siểm nịnh như trên. Này các Tỷ-kheo, như vậy kẻ phàm phu tán thán Như Lai. </w:t>
            </w:r>
          </w:p>
        </w:tc>
        <w:tc>
          <w:tcPr>
            <w:tcW w:w="0" w:type="auto"/>
            <w:vAlign w:val="center"/>
            <w:hideMark/>
          </w:tcPr>
          <w:p w:rsidR="00A549A7" w:rsidRPr="00A549A7" w:rsidRDefault="00A549A7" w:rsidP="00A549A7">
            <w:pPr>
              <w:spacing w:after="0" w:line="240" w:lineRule="auto"/>
              <w:rPr>
                <w:rFonts w:ascii="Times New Roman" w:eastAsia="Times New Roman" w:hAnsi="Times New Roman" w:cs="Times New Roman"/>
                <w:sz w:val="24"/>
                <w:szCs w:val="24"/>
              </w:rPr>
            </w:pPr>
            <w:r w:rsidRPr="00A549A7">
              <w:rPr>
                <w:rFonts w:ascii="Times New Roman" w:eastAsia="Times New Roman" w:hAnsi="Times New Roman" w:cs="Times New Roman"/>
                <w:sz w:val="24"/>
                <w:szCs w:val="24"/>
              </w:rPr>
              <w:lastRenderedPageBreak/>
              <w:t xml:space="preserve">11. </w:t>
            </w:r>
            <w:r w:rsidRPr="00A549A7">
              <w:rPr>
                <w:rFonts w:ascii="Times New Roman" w:eastAsia="Times New Roman" w:hAnsi="Times New Roman" w:cs="Times New Roman"/>
                <w:sz w:val="24"/>
                <w:szCs w:val="24"/>
              </w:rPr>
              <w:br/>
              <w:t xml:space="preserve">- không làm hại cây cối </w:t>
            </w:r>
            <w:r w:rsidRPr="00A549A7">
              <w:rPr>
                <w:rFonts w:ascii="Times New Roman" w:eastAsia="Times New Roman" w:hAnsi="Times New Roman" w:cs="Times New Roman"/>
                <w:sz w:val="24"/>
                <w:szCs w:val="24"/>
              </w:rPr>
              <w:br/>
              <w:t xml:space="preserve">- không tích trữ tài sản và đồ vật </w:t>
            </w:r>
            <w:r w:rsidRPr="00A549A7">
              <w:rPr>
                <w:rFonts w:ascii="Times New Roman" w:eastAsia="Times New Roman" w:hAnsi="Times New Roman" w:cs="Times New Roman"/>
                <w:sz w:val="24"/>
                <w:szCs w:val="24"/>
              </w:rPr>
              <w:br/>
              <w:t xml:space="preserve">- không xem/tham gia các loại hình giải trí như: đàn hát, nhảy múa, phim kịch, đấu vật,... </w:t>
            </w:r>
            <w:r w:rsidRPr="00A549A7">
              <w:rPr>
                <w:rFonts w:ascii="Times New Roman" w:eastAsia="Times New Roman" w:hAnsi="Times New Roman" w:cs="Times New Roman"/>
                <w:sz w:val="24"/>
                <w:szCs w:val="24"/>
              </w:rPr>
              <w:br/>
            </w:r>
            <w:r w:rsidRPr="00A549A7">
              <w:rPr>
                <w:rFonts w:ascii="Times New Roman" w:eastAsia="Times New Roman" w:hAnsi="Times New Roman" w:cs="Times New Roman"/>
                <w:sz w:val="24"/>
                <w:szCs w:val="24"/>
              </w:rPr>
              <w:br/>
              <w:t xml:space="preserve">14. không xem/tham gia các loại hình giải trí như: đánh bài, đá bóng, đoán chữ,... </w:t>
            </w:r>
            <w:r w:rsidRPr="00A549A7">
              <w:rPr>
                <w:rFonts w:ascii="Times New Roman" w:eastAsia="Times New Roman" w:hAnsi="Times New Roman" w:cs="Times New Roman"/>
                <w:sz w:val="24"/>
                <w:szCs w:val="24"/>
              </w:rPr>
              <w:br/>
            </w:r>
            <w:r w:rsidRPr="00A549A7">
              <w:rPr>
                <w:rFonts w:ascii="Times New Roman" w:eastAsia="Times New Roman" w:hAnsi="Times New Roman" w:cs="Times New Roman"/>
                <w:sz w:val="24"/>
                <w:szCs w:val="24"/>
              </w:rPr>
              <w:br/>
              <w:t xml:space="preserve">15. không sử dụng và tích trữ các loại tài sản </w:t>
            </w:r>
            <w:r w:rsidRPr="00A549A7">
              <w:rPr>
                <w:rFonts w:ascii="Times New Roman" w:eastAsia="Times New Roman" w:hAnsi="Times New Roman" w:cs="Times New Roman"/>
                <w:sz w:val="24"/>
                <w:szCs w:val="24"/>
              </w:rPr>
              <w:br/>
            </w:r>
            <w:r w:rsidRPr="00A549A7">
              <w:rPr>
                <w:rFonts w:ascii="Times New Roman" w:eastAsia="Times New Roman" w:hAnsi="Times New Roman" w:cs="Times New Roman"/>
                <w:sz w:val="24"/>
                <w:szCs w:val="24"/>
              </w:rPr>
              <w:br/>
              <w:t xml:space="preserve">16. không sử dụng các loại trang sức, mỹ phẩm, thời trang </w:t>
            </w:r>
            <w:r w:rsidRPr="00A549A7">
              <w:rPr>
                <w:rFonts w:ascii="Times New Roman" w:eastAsia="Times New Roman" w:hAnsi="Times New Roman" w:cs="Times New Roman"/>
                <w:sz w:val="24"/>
                <w:szCs w:val="24"/>
              </w:rPr>
              <w:br/>
            </w:r>
            <w:r w:rsidRPr="00A549A7">
              <w:rPr>
                <w:rFonts w:ascii="Times New Roman" w:eastAsia="Times New Roman" w:hAnsi="Times New Roman" w:cs="Times New Roman"/>
                <w:sz w:val="24"/>
                <w:szCs w:val="24"/>
              </w:rPr>
              <w:br/>
              <w:t xml:space="preserve">17. không nói những câu chuyện tầm phào, vô ích </w:t>
            </w:r>
            <w:r w:rsidRPr="00A549A7">
              <w:rPr>
                <w:rFonts w:ascii="Times New Roman" w:eastAsia="Times New Roman" w:hAnsi="Times New Roman" w:cs="Times New Roman"/>
                <w:sz w:val="24"/>
                <w:szCs w:val="24"/>
              </w:rPr>
              <w:br/>
            </w:r>
            <w:r w:rsidRPr="00A549A7">
              <w:rPr>
                <w:rFonts w:ascii="Times New Roman" w:eastAsia="Times New Roman" w:hAnsi="Times New Roman" w:cs="Times New Roman"/>
                <w:sz w:val="24"/>
                <w:szCs w:val="24"/>
              </w:rPr>
              <w:br/>
              <w:t>18. không bàn luận tranh chấp</w:t>
            </w:r>
            <w:r w:rsidRPr="00A549A7">
              <w:rPr>
                <w:rFonts w:ascii="Times New Roman" w:eastAsia="Times New Roman" w:hAnsi="Times New Roman" w:cs="Times New Roman"/>
                <w:sz w:val="24"/>
                <w:szCs w:val="24"/>
              </w:rPr>
              <w:br/>
            </w:r>
            <w:r w:rsidRPr="00A549A7">
              <w:rPr>
                <w:rFonts w:ascii="Times New Roman" w:eastAsia="Times New Roman" w:hAnsi="Times New Roman" w:cs="Times New Roman"/>
                <w:sz w:val="24"/>
                <w:szCs w:val="24"/>
              </w:rPr>
              <w:br/>
              <w:t xml:space="preserve">19. không đưa tin, làm môi giới </w:t>
            </w:r>
            <w:r w:rsidRPr="00A549A7">
              <w:rPr>
                <w:rFonts w:ascii="Times New Roman" w:eastAsia="Times New Roman" w:hAnsi="Times New Roman" w:cs="Times New Roman"/>
                <w:sz w:val="24"/>
                <w:szCs w:val="24"/>
              </w:rPr>
              <w:br/>
            </w:r>
            <w:r w:rsidRPr="00A549A7">
              <w:rPr>
                <w:rFonts w:ascii="Times New Roman" w:eastAsia="Times New Roman" w:hAnsi="Times New Roman" w:cs="Times New Roman"/>
                <w:sz w:val="24"/>
                <w:szCs w:val="24"/>
              </w:rPr>
              <w:br/>
              <w:t>20. không lừa đảo, siểm nịnh  </w:t>
            </w:r>
          </w:p>
        </w:tc>
      </w:tr>
      <w:tr w:rsidR="00A549A7" w:rsidRPr="00A549A7" w:rsidTr="00A549A7">
        <w:trPr>
          <w:tblCellSpacing w:w="15" w:type="dxa"/>
        </w:trPr>
        <w:tc>
          <w:tcPr>
            <w:tcW w:w="0" w:type="auto"/>
            <w:vAlign w:val="center"/>
            <w:hideMark/>
          </w:tcPr>
          <w:p w:rsidR="00A549A7" w:rsidRPr="00A549A7" w:rsidRDefault="00A549A7" w:rsidP="00A549A7">
            <w:pPr>
              <w:spacing w:after="0" w:line="240" w:lineRule="auto"/>
              <w:rPr>
                <w:rFonts w:ascii="Times New Roman" w:eastAsia="Times New Roman" w:hAnsi="Times New Roman" w:cs="Times New Roman"/>
                <w:sz w:val="24"/>
                <w:szCs w:val="24"/>
              </w:rPr>
            </w:pPr>
            <w:r w:rsidRPr="00A549A7">
              <w:rPr>
                <w:rFonts w:ascii="Times New Roman" w:eastAsia="Times New Roman" w:hAnsi="Times New Roman" w:cs="Times New Roman"/>
                <w:b/>
                <w:bCs/>
                <w:sz w:val="24"/>
                <w:szCs w:val="24"/>
              </w:rPr>
              <w:lastRenderedPageBreak/>
              <w:t>ĐẠI GIỚI:</w:t>
            </w:r>
            <w:r w:rsidRPr="00A549A7">
              <w:rPr>
                <w:rFonts w:ascii="Times New Roman" w:eastAsia="Times New Roman" w:hAnsi="Times New Roman" w:cs="Times New Roman"/>
                <w:sz w:val="24"/>
                <w:szCs w:val="24"/>
              </w:rPr>
              <w:br/>
              <w:t xml:space="preserve">21. </w:t>
            </w:r>
            <w:r w:rsidRPr="00A549A7">
              <w:rPr>
                <w:rFonts w:ascii="Times New Roman" w:eastAsia="Times New Roman" w:hAnsi="Times New Roman" w:cs="Times New Roman"/>
                <w:sz w:val="24"/>
                <w:szCs w:val="24"/>
              </w:rPr>
              <w:br/>
              <w:t xml:space="preserve">Trong khi một số Sa-môn, Bà-la-môn, dầu đã dùng các món ăn do tín thí cúng dường, vẫn còn tự nuôi sống bằng những tà hạnh như xem tướng tay chân, chiêm tướng, triệu tướng, mộng tướng, thân tướng, dấu chuột cắn, tế lửa, tế muỗng, dùng miệng phun hột cải v.v... vào lửa, tế vỏ lúa, tế tấm, tế gạo, tế thục tô, tế dầu, tế máu, khoa xem chi tiết, khoa xem địa lý, khoa xem mộng, khoa cầu thần ban phước, khoa cầu ma quỷ, khoa dùng bùa chú khi ở trong nhà bằng đất, khoa rắn, khoa thuốc độc, khoa bọ cạp, khoa chim, khoa chim quạ, khoa đoán số mạng, khoa ngừa tên bắn, khoa biết tiếng nói của chim. Còn Sa-môn Gotama thì tránh xa những tà hạnh kể trên. - Này các Tỷ-kheo, như vậy kẻ phàm phu tán thán Như Lai. </w:t>
            </w:r>
            <w:r w:rsidRPr="00A549A7">
              <w:rPr>
                <w:rFonts w:ascii="Times New Roman" w:eastAsia="Times New Roman" w:hAnsi="Times New Roman" w:cs="Times New Roman"/>
                <w:sz w:val="24"/>
                <w:szCs w:val="24"/>
              </w:rPr>
              <w:br/>
              <w:t xml:space="preserve">22. </w:t>
            </w:r>
            <w:r w:rsidRPr="00A549A7">
              <w:rPr>
                <w:rFonts w:ascii="Times New Roman" w:eastAsia="Times New Roman" w:hAnsi="Times New Roman" w:cs="Times New Roman"/>
                <w:sz w:val="24"/>
                <w:szCs w:val="24"/>
              </w:rPr>
              <w:br/>
              <w:t xml:space="preserve">Trong khi một số Sa-môn, Bà-la-môn, dầu đã dùng các món ăn do tín thí cúng dường, vẫn còn nuôi sống mình bằng những tà mạng như xem tướng các hòn ngọc, tướng que gậy, tướng áo quần, tướng gươm kiếm, tướng mũi tên, tướng cây cung, tướng võ khí, tướng đàn bà, tướng đàn ông, tướng thiếu niên, tướng thiếu nữ, tướng đầy tớ nam, tường đầy tớ nữ, tướng voi, tướng ngựa, tướng trâu, tướng bò đực, tướng bò cái, tướng dê, tướng cừu, tướng gia cầm, tướng chim cun cút, tướng con cắc kè, tướng vật tai dài, tướng ma, tướng thú vật. Còn Sa-môn Gotama thì từ bỏ những tà mạng kể trên. - Này các Tỷ-kheo, như vậy kẻ phàm phu tán thán Như Lai. </w:t>
            </w:r>
            <w:r w:rsidRPr="00A549A7">
              <w:rPr>
                <w:rFonts w:ascii="Times New Roman" w:eastAsia="Times New Roman" w:hAnsi="Times New Roman" w:cs="Times New Roman"/>
                <w:sz w:val="24"/>
                <w:szCs w:val="24"/>
              </w:rPr>
              <w:br/>
              <w:t xml:space="preserve">23. </w:t>
            </w:r>
            <w:r w:rsidRPr="00A549A7">
              <w:rPr>
                <w:rFonts w:ascii="Times New Roman" w:eastAsia="Times New Roman" w:hAnsi="Times New Roman" w:cs="Times New Roman"/>
                <w:sz w:val="24"/>
                <w:szCs w:val="24"/>
              </w:rPr>
              <w:br/>
              <w:t xml:space="preserve">Trong khi một số Sa-môn, Bà-la-môn, dầu đã dùng các món ăn do tín thí cúng dường, vẫn còn tự </w:t>
            </w:r>
            <w:r w:rsidRPr="00A549A7">
              <w:rPr>
                <w:rFonts w:ascii="Times New Roman" w:eastAsia="Times New Roman" w:hAnsi="Times New Roman" w:cs="Times New Roman"/>
                <w:sz w:val="24"/>
                <w:szCs w:val="24"/>
              </w:rPr>
              <w:lastRenderedPageBreak/>
              <w:t xml:space="preserve">nuôi sống bằng những tà mạng như đoán trước: Vua sẽ tiến quân, vua sẽ lui quân; vua bản xứ sẽ tấn công, vua ngoại bang sẽ triệt thối; vua ngoại bang sẽ tấn công, vua bản xứ sẽ triệt thối; vua bản xứ sẽ thắng trận, vua ngoại bang sẽ bại trận; vua ngoại bang sẽ thắng trận, vua bản xứ sẽ bại trận. Như vậy sẽ có sự thắng trận cho phe bên này, sẽ có sự thất bại cho phe bên kia. Còn Sa-môn Gotama thì từ bỏ những tà mạng kể trên. - Này các Tỷ-kheo, như vậy kẻ phàm phu tán thán Như Lai. </w:t>
            </w:r>
            <w:r w:rsidRPr="00A549A7">
              <w:rPr>
                <w:rFonts w:ascii="Times New Roman" w:eastAsia="Times New Roman" w:hAnsi="Times New Roman" w:cs="Times New Roman"/>
                <w:sz w:val="24"/>
                <w:szCs w:val="24"/>
              </w:rPr>
              <w:br/>
              <w:t>24.</w:t>
            </w:r>
            <w:r w:rsidRPr="00A549A7">
              <w:rPr>
                <w:rFonts w:ascii="Times New Roman" w:eastAsia="Times New Roman" w:hAnsi="Times New Roman" w:cs="Times New Roman"/>
                <w:sz w:val="24"/>
                <w:szCs w:val="24"/>
              </w:rPr>
              <w:br/>
              <w:t xml:space="preserve">Trong khi một số Sa-môn, Bà-la-môn, dầu đã dùng các món ăn do tín thí cúng dường, vẫn còn tự nuôi sống bằng những tà mạng như đoán trước sẽ có nguyệt thực, sẽ có nhựt thực, sẽ có tinh thực; mặt trăng, mặt trời sẽ đi đúng chánh đạo, mặt trăng, mặt trời sẽ đi ngoài chánh đạo, các tinh tú sẽ đi đúng chánh đạo, các tinh tú sẽ đi ngoài chánh đạo, sẽ có sao băng, sẽ có lửa cháy các phương hướng, sẽ có động đất, sẽ có sấm trời, mặt trăng, mặt trời, các sao sẽ mọc, sẽ lặn, sẽ mờ, sẽ sáng, nguyệt thực sẽ có kết quả như thế này, nhựt thực sẽ có kết quả như thế này, tinh thực sẽ có kết quả như thế này, mặt trăng mặt trời đi đúng chánh đạo sẽ có kết quả như thế này, mặt trăng mặt trời đi ngoài chánh đạo sẽ có kết quả như thế này, các tinh tú đi đúng chánh đạo sẽ có kết quả như thế này, sao băng sẽ có kết quả như thế này, lửa cháy các phương hướng sẽ có kết quả như thế này, động đất sẽ có những kết quả như thế này, sấm trời sẽ có kết quả như thế này, mặt trăng, mặt trời, các sao mọc, lặn, mờ, sáng, sẽ có kết quả như thế này. Còn Sa-môn Gotama thì tránh xa, không tự nuôi sống bằng những tà mạng kể trên. - Này các Tỷ-kheo, như vậy kẻ phàm phu tán thán Như Lai. </w:t>
            </w:r>
            <w:r w:rsidRPr="00A549A7">
              <w:rPr>
                <w:rFonts w:ascii="Times New Roman" w:eastAsia="Times New Roman" w:hAnsi="Times New Roman" w:cs="Times New Roman"/>
                <w:sz w:val="24"/>
                <w:szCs w:val="24"/>
              </w:rPr>
              <w:br/>
              <w:t>25.</w:t>
            </w:r>
            <w:r w:rsidRPr="00A549A7">
              <w:rPr>
                <w:rFonts w:ascii="Times New Roman" w:eastAsia="Times New Roman" w:hAnsi="Times New Roman" w:cs="Times New Roman"/>
                <w:sz w:val="24"/>
                <w:szCs w:val="24"/>
              </w:rPr>
              <w:br/>
              <w:t xml:space="preserve">Trong khi một số Sa-môn, Bà-la-môn, dầu đã dùng các món ăn do tín thí cúng dường, vẫn còn tự nuôi sống bằng những tà mạng như đoán trước sẽ có nhiều mưa, sẽ có đại hạn, sẽ được mùa, sẽ mất mùa, sẽ được an ổn, sẽ có hiểm họa, sẽ có bịnh, sẽ không có bịnh, hay làm các nghề như đếm trên ngón tay, kế toán, cộng số lớn, làm thư, làm theo thế tình. Còn Sa-môn Gotama tránh xa các tà hạnh kể trên. - Này các Tỷ-kheo, như vậy kẻ phàm phu tán thán Như Lai. </w:t>
            </w:r>
            <w:r w:rsidRPr="00A549A7">
              <w:rPr>
                <w:rFonts w:ascii="Times New Roman" w:eastAsia="Times New Roman" w:hAnsi="Times New Roman" w:cs="Times New Roman"/>
                <w:sz w:val="24"/>
                <w:szCs w:val="24"/>
              </w:rPr>
              <w:br/>
              <w:t xml:space="preserve">26. </w:t>
            </w:r>
            <w:r w:rsidRPr="00A549A7">
              <w:rPr>
                <w:rFonts w:ascii="Times New Roman" w:eastAsia="Times New Roman" w:hAnsi="Times New Roman" w:cs="Times New Roman"/>
                <w:sz w:val="24"/>
                <w:szCs w:val="24"/>
              </w:rPr>
              <w:br/>
              <w:t xml:space="preserve">Trong khi một số Sa-môn, Bà-la-môn, dầu đã dùng các món ăn tín thí cúng dường, vẫn còn tự nuôi sống bằng những tà mạng. Như sắp đặt ngày lành để rước dâu hay rể, lựa ngày giờ tốt để hòa giải, lựa ngày giờ tốt để chia rẽ, lựa ngày giờ tốt để đòi nợ, lựa ngày giờ tốt để mượn hay tiêu tiền, dùng bùa chú để giúp người được may mắn, dùng bùa chú để khiến người bị rủi ro, dùng bùa chú để phá thai, dùng bùa chú làm cóng lưỡi, dùng bùa chú khiến quai hàm không cử động, dùng bùa chú khiến cho người phải bỏ tay xuống, dùng bùa chú khiến cho tai bị điếc, hỏi gương soi, hỏi phù đồng, thiếu nữ, hỏi thiên thần để biết họa phước, thờ mặt trời, thờ đại địa, phun ra lửa, cầu Siri thần tài. Còn Sa-môn Gotama tránh xa các tà mạng kể trên. - Này các Tỷ-kheo, như vậy kẻ phàm phu tán thán Như Lai. </w:t>
            </w:r>
            <w:r w:rsidRPr="00A549A7">
              <w:rPr>
                <w:rFonts w:ascii="Times New Roman" w:eastAsia="Times New Roman" w:hAnsi="Times New Roman" w:cs="Times New Roman"/>
                <w:sz w:val="24"/>
                <w:szCs w:val="24"/>
              </w:rPr>
              <w:br/>
              <w:t xml:space="preserve">27. </w:t>
            </w:r>
            <w:r w:rsidRPr="00A549A7">
              <w:rPr>
                <w:rFonts w:ascii="Times New Roman" w:eastAsia="Times New Roman" w:hAnsi="Times New Roman" w:cs="Times New Roman"/>
                <w:sz w:val="24"/>
                <w:szCs w:val="24"/>
              </w:rPr>
              <w:br/>
            </w:r>
            <w:r w:rsidRPr="00A549A7">
              <w:rPr>
                <w:rFonts w:ascii="Times New Roman" w:eastAsia="Times New Roman" w:hAnsi="Times New Roman" w:cs="Times New Roman"/>
                <w:sz w:val="24"/>
                <w:szCs w:val="24"/>
              </w:rPr>
              <w:lastRenderedPageBreak/>
              <w:t>Trong khi một số Sa-môn, Bà-la-môn, dầu đã dùng các món ăn do tín thí cúng dường, vẫn còn tự nuôi sống bằng những tà mạng như dùng các ảo thuật để được yên ổn, để khỏi làm các điều đã hứa, để được che chở khi ở trong nhà đất, để dương được thịnh, để làm người liệt dương, để tìm đất tốt làm nhà, để cầu phước cho nhà mới, lễ rửa miệng, lễ hy sinh, làm cho mửa, làm cho xổ, bài tiết các nhơ bẩn về phía trên, bài tiết các nhơ bẩn về phía dưới, tẩy tịnh trong đầu, thoa dầu trong tai, nhỏ thuốc mắt, cho thuốc qua lỗ mũi, xức thuốc mắt, thoa dầu cho mắt, chữa bịnh đau mắt, làm thầy thuốc mổ xẻ, chữa bịnh cho con nít, cho uống thuốc làm bằng các loại rễ cây, ngăn ngừa công hiệu của thuốc. Còn Sa-môn Gotama tránh xa các tà mạng kể trên. - Này các Tỷ-kheo, như vậy kẻ phàm phu tán thán Như Lai.  </w:t>
            </w:r>
          </w:p>
        </w:tc>
        <w:tc>
          <w:tcPr>
            <w:tcW w:w="0" w:type="auto"/>
            <w:vAlign w:val="center"/>
            <w:hideMark/>
          </w:tcPr>
          <w:p w:rsidR="00A549A7" w:rsidRPr="00A549A7" w:rsidRDefault="00A549A7" w:rsidP="00A549A7">
            <w:pPr>
              <w:spacing w:after="0" w:line="240" w:lineRule="auto"/>
              <w:rPr>
                <w:rFonts w:ascii="Times New Roman" w:eastAsia="Times New Roman" w:hAnsi="Times New Roman" w:cs="Times New Roman"/>
                <w:sz w:val="24"/>
                <w:szCs w:val="24"/>
              </w:rPr>
            </w:pPr>
            <w:r w:rsidRPr="00A549A7">
              <w:rPr>
                <w:rFonts w:ascii="Times New Roman" w:eastAsia="Times New Roman" w:hAnsi="Times New Roman" w:cs="Times New Roman"/>
                <w:sz w:val="24"/>
                <w:szCs w:val="24"/>
              </w:rPr>
              <w:lastRenderedPageBreak/>
              <w:t xml:space="preserve">21. không hành nghề xem bói </w:t>
            </w:r>
            <w:r w:rsidRPr="00A549A7">
              <w:rPr>
                <w:rFonts w:ascii="Times New Roman" w:eastAsia="Times New Roman" w:hAnsi="Times New Roman" w:cs="Times New Roman"/>
                <w:sz w:val="24"/>
                <w:szCs w:val="24"/>
              </w:rPr>
              <w:br/>
            </w:r>
            <w:r w:rsidRPr="00A549A7">
              <w:rPr>
                <w:rFonts w:ascii="Times New Roman" w:eastAsia="Times New Roman" w:hAnsi="Times New Roman" w:cs="Times New Roman"/>
                <w:sz w:val="24"/>
                <w:szCs w:val="24"/>
              </w:rPr>
              <w:br/>
              <w:t xml:space="preserve">22. không hành nghề xem tướng </w:t>
            </w:r>
            <w:r w:rsidRPr="00A549A7">
              <w:rPr>
                <w:rFonts w:ascii="Times New Roman" w:eastAsia="Times New Roman" w:hAnsi="Times New Roman" w:cs="Times New Roman"/>
                <w:sz w:val="24"/>
                <w:szCs w:val="24"/>
              </w:rPr>
              <w:br/>
            </w:r>
            <w:r w:rsidRPr="00A549A7">
              <w:rPr>
                <w:rFonts w:ascii="Times New Roman" w:eastAsia="Times New Roman" w:hAnsi="Times New Roman" w:cs="Times New Roman"/>
                <w:sz w:val="24"/>
                <w:szCs w:val="24"/>
              </w:rPr>
              <w:br/>
              <w:t xml:space="preserve">23. không hành nghề dự đoán tương lai </w:t>
            </w:r>
            <w:r w:rsidRPr="00A549A7">
              <w:rPr>
                <w:rFonts w:ascii="Times New Roman" w:eastAsia="Times New Roman" w:hAnsi="Times New Roman" w:cs="Times New Roman"/>
                <w:sz w:val="24"/>
                <w:szCs w:val="24"/>
              </w:rPr>
              <w:br/>
            </w:r>
            <w:r w:rsidRPr="00A549A7">
              <w:rPr>
                <w:rFonts w:ascii="Times New Roman" w:eastAsia="Times New Roman" w:hAnsi="Times New Roman" w:cs="Times New Roman"/>
                <w:sz w:val="24"/>
                <w:szCs w:val="24"/>
              </w:rPr>
              <w:br/>
              <w:t xml:space="preserve">24. không hành nghề dự đoán chiêm tinh </w:t>
            </w:r>
            <w:r w:rsidRPr="00A549A7">
              <w:rPr>
                <w:rFonts w:ascii="Times New Roman" w:eastAsia="Times New Roman" w:hAnsi="Times New Roman" w:cs="Times New Roman"/>
                <w:sz w:val="24"/>
                <w:szCs w:val="24"/>
              </w:rPr>
              <w:br/>
            </w:r>
            <w:r w:rsidRPr="00A549A7">
              <w:rPr>
                <w:rFonts w:ascii="Times New Roman" w:eastAsia="Times New Roman" w:hAnsi="Times New Roman" w:cs="Times New Roman"/>
                <w:sz w:val="24"/>
                <w:szCs w:val="24"/>
              </w:rPr>
              <w:br/>
              <w:t xml:space="preserve">25. không hành các nghề như: dự báo thời tiết, kế toán. </w:t>
            </w:r>
            <w:r w:rsidRPr="00A549A7">
              <w:rPr>
                <w:rFonts w:ascii="Times New Roman" w:eastAsia="Times New Roman" w:hAnsi="Times New Roman" w:cs="Times New Roman"/>
                <w:sz w:val="24"/>
                <w:szCs w:val="24"/>
              </w:rPr>
              <w:br/>
            </w:r>
            <w:r w:rsidRPr="00A549A7">
              <w:rPr>
                <w:rFonts w:ascii="Times New Roman" w:eastAsia="Times New Roman" w:hAnsi="Times New Roman" w:cs="Times New Roman"/>
                <w:sz w:val="24"/>
                <w:szCs w:val="24"/>
              </w:rPr>
              <w:br/>
              <w:t xml:space="preserve">26. không hành nghề dùng bùa chú. </w:t>
            </w:r>
            <w:r w:rsidRPr="00A549A7">
              <w:rPr>
                <w:rFonts w:ascii="Times New Roman" w:eastAsia="Times New Roman" w:hAnsi="Times New Roman" w:cs="Times New Roman"/>
                <w:sz w:val="24"/>
                <w:szCs w:val="24"/>
              </w:rPr>
              <w:br/>
            </w:r>
            <w:r w:rsidRPr="00A549A7">
              <w:rPr>
                <w:rFonts w:ascii="Times New Roman" w:eastAsia="Times New Roman" w:hAnsi="Times New Roman" w:cs="Times New Roman"/>
                <w:sz w:val="24"/>
                <w:szCs w:val="24"/>
              </w:rPr>
              <w:br/>
              <w:t>27. không hành các nghề: dùng ảo thuật, thầy thuốc chữa bệnh.  </w:t>
            </w:r>
          </w:p>
        </w:tc>
      </w:tr>
    </w:tbl>
    <w:p w:rsidR="00A549A7" w:rsidRDefault="00A549A7"/>
    <w:p w:rsidR="00A549A7" w:rsidRDefault="00A549A7">
      <w:r>
        <w:br w:type="page"/>
      </w:r>
    </w:p>
    <w:p w:rsidR="00A549A7" w:rsidRPr="00A549A7" w:rsidRDefault="00A549A7" w:rsidP="00A549A7">
      <w:pPr>
        <w:spacing w:before="100" w:beforeAutospacing="1" w:after="100" w:afterAutospacing="1" w:line="240" w:lineRule="auto"/>
        <w:jc w:val="center"/>
        <w:rPr>
          <w:rFonts w:ascii="Times New Roman" w:eastAsia="Times New Roman" w:hAnsi="Times New Roman" w:cs="Times New Roman"/>
          <w:sz w:val="24"/>
          <w:szCs w:val="24"/>
        </w:rPr>
      </w:pPr>
      <w:r w:rsidRPr="00A549A7">
        <w:rPr>
          <w:rFonts w:ascii="Times New Roman" w:eastAsia="Times New Roman" w:hAnsi="Times New Roman" w:cs="Times New Roman"/>
          <w:b/>
          <w:bCs/>
          <w:sz w:val="24"/>
          <w:szCs w:val="24"/>
        </w:rPr>
        <w:lastRenderedPageBreak/>
        <w:t>BẢNG</w:t>
      </w:r>
      <w:bookmarkStart w:id="0" w:name="_GoBack"/>
      <w:bookmarkEnd w:id="0"/>
      <w:r w:rsidRPr="00A549A7">
        <w:rPr>
          <w:rFonts w:ascii="Times New Roman" w:eastAsia="Times New Roman" w:hAnsi="Times New Roman" w:cs="Times New Roman"/>
          <w:b/>
          <w:bCs/>
          <w:sz w:val="24"/>
          <w:szCs w:val="24"/>
        </w:rPr>
        <w:t xml:space="preserve"> B – PHÂN LOẠI GIỚI THEO MỤC ĐÍCH CỦA BẠN</w:t>
      </w:r>
    </w:p>
    <w:tbl>
      <w:tblPr>
        <w:tblW w:w="13320"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2413"/>
        <w:gridCol w:w="9064"/>
        <w:gridCol w:w="1843"/>
      </w:tblGrid>
      <w:tr w:rsidR="00A549A7" w:rsidRPr="00A549A7" w:rsidTr="00A549A7">
        <w:trPr>
          <w:tblCellSpacing w:w="15" w:type="dxa"/>
        </w:trPr>
        <w:tc>
          <w:tcPr>
            <w:tcW w:w="0" w:type="auto"/>
            <w:vAlign w:val="center"/>
            <w:hideMark/>
          </w:tcPr>
          <w:p w:rsidR="00A549A7" w:rsidRPr="00A549A7" w:rsidRDefault="00A549A7" w:rsidP="00A549A7">
            <w:pPr>
              <w:spacing w:after="0" w:line="240" w:lineRule="auto"/>
              <w:jc w:val="center"/>
              <w:rPr>
                <w:rFonts w:ascii="Times New Roman" w:eastAsia="Times New Roman" w:hAnsi="Times New Roman" w:cs="Times New Roman"/>
                <w:sz w:val="24"/>
                <w:szCs w:val="24"/>
              </w:rPr>
            </w:pPr>
            <w:r w:rsidRPr="00A549A7">
              <w:rPr>
                <w:rFonts w:ascii="Times New Roman" w:eastAsia="Times New Roman" w:hAnsi="Times New Roman" w:cs="Times New Roman"/>
                <w:b/>
                <w:bCs/>
                <w:sz w:val="24"/>
                <w:szCs w:val="24"/>
              </w:rPr>
              <w:t>Nhóm giới</w:t>
            </w:r>
          </w:p>
        </w:tc>
        <w:tc>
          <w:tcPr>
            <w:tcW w:w="9034" w:type="dxa"/>
            <w:vAlign w:val="center"/>
            <w:hideMark/>
          </w:tcPr>
          <w:p w:rsidR="00A549A7" w:rsidRPr="00A549A7" w:rsidRDefault="00A549A7" w:rsidP="00A549A7">
            <w:pPr>
              <w:spacing w:after="0" w:line="240" w:lineRule="auto"/>
              <w:jc w:val="center"/>
              <w:rPr>
                <w:rFonts w:ascii="Times New Roman" w:eastAsia="Times New Roman" w:hAnsi="Times New Roman" w:cs="Times New Roman"/>
                <w:sz w:val="24"/>
                <w:szCs w:val="24"/>
              </w:rPr>
            </w:pPr>
            <w:r w:rsidRPr="00A549A7">
              <w:rPr>
                <w:rFonts w:ascii="Times New Roman" w:eastAsia="Times New Roman" w:hAnsi="Times New Roman" w:cs="Times New Roman"/>
                <w:b/>
                <w:bCs/>
                <w:sz w:val="24"/>
                <w:szCs w:val="24"/>
              </w:rPr>
              <w:t>Các giới thuộc nhóm</w:t>
            </w:r>
          </w:p>
        </w:tc>
        <w:tc>
          <w:tcPr>
            <w:tcW w:w="1798" w:type="dxa"/>
            <w:vAlign w:val="center"/>
            <w:hideMark/>
          </w:tcPr>
          <w:p w:rsidR="00A549A7" w:rsidRPr="00A549A7" w:rsidRDefault="00A549A7" w:rsidP="00A549A7">
            <w:pPr>
              <w:spacing w:after="0" w:line="240" w:lineRule="auto"/>
              <w:jc w:val="center"/>
              <w:rPr>
                <w:rFonts w:ascii="Times New Roman" w:eastAsia="Times New Roman" w:hAnsi="Times New Roman" w:cs="Times New Roman"/>
                <w:sz w:val="24"/>
                <w:szCs w:val="24"/>
              </w:rPr>
            </w:pPr>
            <w:r w:rsidRPr="00A549A7">
              <w:rPr>
                <w:rFonts w:ascii="Times New Roman" w:eastAsia="Times New Roman" w:hAnsi="Times New Roman" w:cs="Times New Roman"/>
                <w:b/>
                <w:bCs/>
                <w:sz w:val="24"/>
                <w:szCs w:val="24"/>
              </w:rPr>
              <w:t>Ghi chú</w:t>
            </w:r>
          </w:p>
        </w:tc>
      </w:tr>
      <w:tr w:rsidR="00A549A7" w:rsidRPr="00A549A7" w:rsidTr="00A549A7">
        <w:trPr>
          <w:tblCellSpacing w:w="15" w:type="dxa"/>
        </w:trPr>
        <w:tc>
          <w:tcPr>
            <w:tcW w:w="0" w:type="auto"/>
            <w:shd w:val="clear" w:color="auto" w:fill="92D050"/>
            <w:vAlign w:val="center"/>
            <w:hideMark/>
          </w:tcPr>
          <w:p w:rsidR="00A549A7" w:rsidRPr="00A549A7" w:rsidRDefault="00A549A7" w:rsidP="00A549A7">
            <w:pPr>
              <w:spacing w:after="0" w:line="240" w:lineRule="auto"/>
              <w:jc w:val="center"/>
              <w:rPr>
                <w:rFonts w:ascii="Times New Roman" w:eastAsia="Times New Roman" w:hAnsi="Times New Roman" w:cs="Times New Roman"/>
                <w:sz w:val="24"/>
                <w:szCs w:val="24"/>
              </w:rPr>
            </w:pPr>
            <w:r w:rsidRPr="00A549A7">
              <w:rPr>
                <w:rFonts w:ascii="Times New Roman" w:eastAsia="Times New Roman" w:hAnsi="Times New Roman" w:cs="Times New Roman"/>
                <w:b/>
                <w:bCs/>
                <w:sz w:val="24"/>
                <w:szCs w:val="24"/>
              </w:rPr>
              <w:t>GIỚI ĐÃ ĐẠT ĐƯỢC</w:t>
            </w:r>
            <w:r w:rsidRPr="00A549A7">
              <w:rPr>
                <w:rFonts w:ascii="Times New Roman" w:eastAsia="Times New Roman" w:hAnsi="Times New Roman" w:cs="Times New Roman"/>
                <w:b/>
                <w:bCs/>
                <w:sz w:val="24"/>
                <w:szCs w:val="24"/>
              </w:rPr>
              <w:br/>
            </w:r>
            <w:r w:rsidRPr="00A549A7">
              <w:rPr>
                <w:rFonts w:ascii="Times New Roman" w:eastAsia="Times New Roman" w:hAnsi="Times New Roman" w:cs="Times New Roman"/>
                <w:b/>
                <w:bCs/>
                <w:i/>
                <w:iCs/>
                <w:sz w:val="24"/>
                <w:szCs w:val="24"/>
              </w:rPr>
              <w:t>(Bôi màu xanh lá)</w:t>
            </w:r>
          </w:p>
        </w:tc>
        <w:tc>
          <w:tcPr>
            <w:tcW w:w="9034" w:type="dxa"/>
            <w:vAlign w:val="center"/>
            <w:hideMark/>
          </w:tcPr>
          <w:p w:rsidR="00A549A7" w:rsidRPr="00A549A7" w:rsidRDefault="00A549A7" w:rsidP="00A549A7">
            <w:pPr>
              <w:spacing w:after="0" w:line="240" w:lineRule="auto"/>
              <w:rPr>
                <w:rFonts w:ascii="Times New Roman" w:eastAsia="Times New Roman" w:hAnsi="Times New Roman" w:cs="Times New Roman"/>
                <w:sz w:val="24"/>
                <w:szCs w:val="24"/>
              </w:rPr>
            </w:pPr>
            <w:r w:rsidRPr="00A549A7">
              <w:rPr>
                <w:rFonts w:ascii="Times New Roman" w:eastAsia="Times New Roman" w:hAnsi="Times New Roman" w:cs="Times New Roman"/>
                <w:sz w:val="24"/>
                <w:szCs w:val="24"/>
              </w:rPr>
              <w:t xml:space="preserve">21. không hành nghề xem bói </w:t>
            </w:r>
            <w:r w:rsidRPr="00A549A7">
              <w:rPr>
                <w:rFonts w:ascii="Times New Roman" w:eastAsia="Times New Roman" w:hAnsi="Times New Roman" w:cs="Times New Roman"/>
                <w:sz w:val="24"/>
                <w:szCs w:val="24"/>
              </w:rPr>
              <w:br/>
              <w:t xml:space="preserve">22. không hành nghề xem tướng </w:t>
            </w:r>
            <w:r w:rsidRPr="00A549A7">
              <w:rPr>
                <w:rFonts w:ascii="Times New Roman" w:eastAsia="Times New Roman" w:hAnsi="Times New Roman" w:cs="Times New Roman"/>
                <w:sz w:val="24"/>
                <w:szCs w:val="24"/>
              </w:rPr>
              <w:br/>
              <w:t xml:space="preserve">23. không hành nghề dự đoán tương lai </w:t>
            </w:r>
            <w:r w:rsidRPr="00A549A7">
              <w:rPr>
                <w:rFonts w:ascii="Times New Roman" w:eastAsia="Times New Roman" w:hAnsi="Times New Roman" w:cs="Times New Roman"/>
                <w:sz w:val="24"/>
                <w:szCs w:val="24"/>
              </w:rPr>
              <w:br/>
              <w:t xml:space="preserve">24. không hành nghề dự đoán chiêm tinh </w:t>
            </w:r>
            <w:r w:rsidRPr="00A549A7">
              <w:rPr>
                <w:rFonts w:ascii="Times New Roman" w:eastAsia="Times New Roman" w:hAnsi="Times New Roman" w:cs="Times New Roman"/>
                <w:sz w:val="24"/>
                <w:szCs w:val="24"/>
              </w:rPr>
              <w:br/>
              <w:t xml:space="preserve">25. không hành các nghề như: dự báo thời tiết, kế toán. </w:t>
            </w:r>
            <w:r w:rsidRPr="00A549A7">
              <w:rPr>
                <w:rFonts w:ascii="Times New Roman" w:eastAsia="Times New Roman" w:hAnsi="Times New Roman" w:cs="Times New Roman"/>
                <w:sz w:val="24"/>
                <w:szCs w:val="24"/>
              </w:rPr>
              <w:br/>
              <w:t xml:space="preserve">26. không hành nghề dùng bùa chú. </w:t>
            </w:r>
            <w:r w:rsidRPr="00A549A7">
              <w:rPr>
                <w:rFonts w:ascii="Times New Roman" w:eastAsia="Times New Roman" w:hAnsi="Times New Roman" w:cs="Times New Roman"/>
                <w:sz w:val="24"/>
                <w:szCs w:val="24"/>
              </w:rPr>
              <w:br/>
              <w:t>27. không hành các nghề: dùng ảo thuật, thầy thuốc chữa bệnh.</w:t>
            </w:r>
          </w:p>
        </w:tc>
        <w:tc>
          <w:tcPr>
            <w:tcW w:w="1798" w:type="dxa"/>
            <w:vAlign w:val="center"/>
            <w:hideMark/>
          </w:tcPr>
          <w:p w:rsidR="00A549A7" w:rsidRPr="00A549A7" w:rsidRDefault="00A549A7" w:rsidP="00A549A7">
            <w:pPr>
              <w:spacing w:after="0" w:line="240" w:lineRule="auto"/>
              <w:rPr>
                <w:rFonts w:ascii="Times New Roman" w:eastAsia="Times New Roman" w:hAnsi="Times New Roman" w:cs="Times New Roman"/>
                <w:sz w:val="24"/>
                <w:szCs w:val="24"/>
              </w:rPr>
            </w:pPr>
            <w:r w:rsidRPr="00A549A7">
              <w:rPr>
                <w:rFonts w:ascii="Times New Roman" w:eastAsia="Times New Roman" w:hAnsi="Times New Roman" w:cs="Times New Roman"/>
                <w:sz w:val="24"/>
                <w:szCs w:val="24"/>
              </w:rPr>
              <w:t> </w:t>
            </w:r>
          </w:p>
        </w:tc>
      </w:tr>
      <w:tr w:rsidR="00A549A7" w:rsidRPr="00A549A7" w:rsidTr="00A549A7">
        <w:trPr>
          <w:tblCellSpacing w:w="15" w:type="dxa"/>
        </w:trPr>
        <w:tc>
          <w:tcPr>
            <w:tcW w:w="0" w:type="auto"/>
            <w:shd w:val="clear" w:color="auto" w:fill="FFFF00"/>
            <w:vAlign w:val="center"/>
            <w:hideMark/>
          </w:tcPr>
          <w:p w:rsidR="00A549A7" w:rsidRPr="00A549A7" w:rsidRDefault="00A549A7" w:rsidP="00A549A7">
            <w:pPr>
              <w:spacing w:after="0" w:line="240" w:lineRule="auto"/>
              <w:jc w:val="center"/>
              <w:rPr>
                <w:rFonts w:ascii="Times New Roman" w:eastAsia="Times New Roman" w:hAnsi="Times New Roman" w:cs="Times New Roman"/>
                <w:sz w:val="24"/>
                <w:szCs w:val="24"/>
              </w:rPr>
            </w:pPr>
            <w:r w:rsidRPr="00A549A7">
              <w:rPr>
                <w:rFonts w:ascii="Times New Roman" w:eastAsia="Times New Roman" w:hAnsi="Times New Roman" w:cs="Times New Roman"/>
                <w:b/>
                <w:bCs/>
                <w:sz w:val="24"/>
                <w:szCs w:val="24"/>
              </w:rPr>
              <w:t>GIỚI MỤC TIÊU</w:t>
            </w:r>
            <w:r w:rsidRPr="00A549A7">
              <w:rPr>
                <w:rFonts w:ascii="Times New Roman" w:eastAsia="Times New Roman" w:hAnsi="Times New Roman" w:cs="Times New Roman"/>
                <w:b/>
                <w:bCs/>
                <w:sz w:val="24"/>
                <w:szCs w:val="24"/>
              </w:rPr>
              <w:br/>
            </w:r>
            <w:r w:rsidRPr="00A549A7">
              <w:rPr>
                <w:rFonts w:ascii="Times New Roman" w:eastAsia="Times New Roman" w:hAnsi="Times New Roman" w:cs="Times New Roman"/>
                <w:b/>
                <w:bCs/>
                <w:i/>
                <w:iCs/>
                <w:sz w:val="24"/>
                <w:szCs w:val="24"/>
              </w:rPr>
              <w:t>(Bôi màu vàng)</w:t>
            </w:r>
          </w:p>
        </w:tc>
        <w:tc>
          <w:tcPr>
            <w:tcW w:w="9034" w:type="dxa"/>
            <w:vAlign w:val="center"/>
            <w:hideMark/>
          </w:tcPr>
          <w:p w:rsidR="00A549A7" w:rsidRPr="00A549A7" w:rsidRDefault="00A549A7" w:rsidP="00A549A7">
            <w:pPr>
              <w:spacing w:after="0" w:line="240" w:lineRule="auto"/>
              <w:rPr>
                <w:rFonts w:ascii="Times New Roman" w:eastAsia="Times New Roman" w:hAnsi="Times New Roman" w:cs="Times New Roman"/>
                <w:sz w:val="24"/>
                <w:szCs w:val="24"/>
              </w:rPr>
            </w:pPr>
            <w:r w:rsidRPr="00A549A7">
              <w:rPr>
                <w:rFonts w:ascii="Times New Roman" w:eastAsia="Times New Roman" w:hAnsi="Times New Roman" w:cs="Times New Roman"/>
                <w:sz w:val="24"/>
                <w:szCs w:val="24"/>
              </w:rPr>
              <w:t xml:space="preserve">8. </w:t>
            </w:r>
            <w:r w:rsidRPr="00A549A7">
              <w:rPr>
                <w:rFonts w:ascii="Times New Roman" w:eastAsia="Times New Roman" w:hAnsi="Times New Roman" w:cs="Times New Roman"/>
                <w:sz w:val="24"/>
                <w:szCs w:val="24"/>
              </w:rPr>
              <w:br/>
              <w:t xml:space="preserve">– từ bỏ sát sinh </w:t>
            </w:r>
            <w:r w:rsidRPr="00A549A7">
              <w:rPr>
                <w:rFonts w:ascii="Times New Roman" w:eastAsia="Times New Roman" w:hAnsi="Times New Roman" w:cs="Times New Roman"/>
                <w:sz w:val="24"/>
                <w:szCs w:val="24"/>
              </w:rPr>
              <w:br/>
              <w:t xml:space="preserve">- có lòng hổ thẹn, sợ hãi </w:t>
            </w:r>
            <w:r w:rsidRPr="00A549A7">
              <w:rPr>
                <w:rFonts w:ascii="Times New Roman" w:eastAsia="Times New Roman" w:hAnsi="Times New Roman" w:cs="Times New Roman"/>
                <w:sz w:val="24"/>
                <w:szCs w:val="24"/>
              </w:rPr>
              <w:br/>
              <w:t xml:space="preserve">- có lòng thương xót </w:t>
            </w:r>
            <w:r w:rsidRPr="00A549A7">
              <w:rPr>
                <w:rFonts w:ascii="Times New Roman" w:eastAsia="Times New Roman" w:hAnsi="Times New Roman" w:cs="Times New Roman"/>
                <w:sz w:val="24"/>
                <w:szCs w:val="24"/>
              </w:rPr>
              <w:br/>
              <w:t xml:space="preserve">- không lấy của không được cho </w:t>
            </w:r>
            <w:r w:rsidRPr="00A549A7">
              <w:rPr>
                <w:rFonts w:ascii="Times New Roman" w:eastAsia="Times New Roman" w:hAnsi="Times New Roman" w:cs="Times New Roman"/>
                <w:sz w:val="24"/>
                <w:szCs w:val="24"/>
              </w:rPr>
              <w:br/>
              <w:t xml:space="preserve">9. </w:t>
            </w:r>
            <w:r w:rsidRPr="00A549A7">
              <w:rPr>
                <w:rFonts w:ascii="Times New Roman" w:eastAsia="Times New Roman" w:hAnsi="Times New Roman" w:cs="Times New Roman"/>
                <w:sz w:val="24"/>
                <w:szCs w:val="24"/>
              </w:rPr>
              <w:br/>
              <w:t xml:space="preserve">- không nói láo, giữ lời hứa </w:t>
            </w:r>
            <w:r w:rsidRPr="00A549A7">
              <w:rPr>
                <w:rFonts w:ascii="Times New Roman" w:eastAsia="Times New Roman" w:hAnsi="Times New Roman" w:cs="Times New Roman"/>
                <w:sz w:val="24"/>
                <w:szCs w:val="24"/>
              </w:rPr>
              <w:br/>
              <w:t xml:space="preserve">- không nói lời chia rẽ, nói lời hòa hợp </w:t>
            </w:r>
            <w:r w:rsidRPr="00A549A7">
              <w:rPr>
                <w:rFonts w:ascii="Times New Roman" w:eastAsia="Times New Roman" w:hAnsi="Times New Roman" w:cs="Times New Roman"/>
                <w:sz w:val="24"/>
                <w:szCs w:val="24"/>
              </w:rPr>
              <w:br/>
              <w:t xml:space="preserve">- không nói lời độc ác </w:t>
            </w:r>
            <w:r w:rsidRPr="00A549A7">
              <w:rPr>
                <w:rFonts w:ascii="Times New Roman" w:eastAsia="Times New Roman" w:hAnsi="Times New Roman" w:cs="Times New Roman"/>
                <w:sz w:val="24"/>
                <w:szCs w:val="24"/>
              </w:rPr>
              <w:br/>
              <w:t xml:space="preserve">- nói những lời có ý nghĩa </w:t>
            </w:r>
            <w:r w:rsidRPr="00A549A7">
              <w:rPr>
                <w:rFonts w:ascii="Times New Roman" w:eastAsia="Times New Roman" w:hAnsi="Times New Roman" w:cs="Times New Roman"/>
                <w:sz w:val="24"/>
                <w:szCs w:val="24"/>
              </w:rPr>
              <w:br/>
              <w:t xml:space="preserve">10. </w:t>
            </w:r>
            <w:r w:rsidRPr="00A549A7">
              <w:rPr>
                <w:rFonts w:ascii="Times New Roman" w:eastAsia="Times New Roman" w:hAnsi="Times New Roman" w:cs="Times New Roman"/>
                <w:sz w:val="24"/>
                <w:szCs w:val="24"/>
              </w:rPr>
              <w:br/>
              <w:t xml:space="preserve">- không làm hại cây cối </w:t>
            </w:r>
            <w:r w:rsidRPr="00A549A7">
              <w:rPr>
                <w:rFonts w:ascii="Times New Roman" w:eastAsia="Times New Roman" w:hAnsi="Times New Roman" w:cs="Times New Roman"/>
                <w:sz w:val="24"/>
                <w:szCs w:val="24"/>
              </w:rPr>
              <w:br/>
              <w:t xml:space="preserve">- ngày ăn một bữa đúng ngọ </w:t>
            </w:r>
            <w:r w:rsidRPr="00A549A7">
              <w:rPr>
                <w:rFonts w:ascii="Times New Roman" w:eastAsia="Times New Roman" w:hAnsi="Times New Roman" w:cs="Times New Roman"/>
                <w:sz w:val="24"/>
                <w:szCs w:val="24"/>
              </w:rPr>
              <w:br/>
              <w:t xml:space="preserve">- không lừa đảo, hối lộ, siểm nịnh </w:t>
            </w:r>
            <w:r w:rsidRPr="00A549A7">
              <w:rPr>
                <w:rFonts w:ascii="Times New Roman" w:eastAsia="Times New Roman" w:hAnsi="Times New Roman" w:cs="Times New Roman"/>
                <w:sz w:val="24"/>
                <w:szCs w:val="24"/>
              </w:rPr>
              <w:br/>
              <w:t xml:space="preserve">11. không xem/tham gia các loại hình giải trí như: đàn hát, nhảy múa, phim kịch, đấu vật,... </w:t>
            </w:r>
            <w:r w:rsidRPr="00A549A7">
              <w:rPr>
                <w:rFonts w:ascii="Times New Roman" w:eastAsia="Times New Roman" w:hAnsi="Times New Roman" w:cs="Times New Roman"/>
                <w:sz w:val="24"/>
                <w:szCs w:val="24"/>
              </w:rPr>
              <w:br/>
              <w:t xml:space="preserve">14. không xem/tham gia các loại hình giải trí như: đánh bài, đá bóng, đoán chữ,... </w:t>
            </w:r>
            <w:r w:rsidRPr="00A549A7">
              <w:rPr>
                <w:rFonts w:ascii="Times New Roman" w:eastAsia="Times New Roman" w:hAnsi="Times New Roman" w:cs="Times New Roman"/>
                <w:sz w:val="24"/>
                <w:szCs w:val="24"/>
              </w:rPr>
              <w:br/>
              <w:t xml:space="preserve">15. không sử dụng và tích trữ các loại tài sản </w:t>
            </w:r>
            <w:r w:rsidRPr="00A549A7">
              <w:rPr>
                <w:rFonts w:ascii="Times New Roman" w:eastAsia="Times New Roman" w:hAnsi="Times New Roman" w:cs="Times New Roman"/>
                <w:sz w:val="24"/>
                <w:szCs w:val="24"/>
              </w:rPr>
              <w:br/>
              <w:t xml:space="preserve">17. không nói những câu chuyện tầm phào, vô ích </w:t>
            </w:r>
            <w:r w:rsidRPr="00A549A7">
              <w:rPr>
                <w:rFonts w:ascii="Times New Roman" w:eastAsia="Times New Roman" w:hAnsi="Times New Roman" w:cs="Times New Roman"/>
                <w:sz w:val="24"/>
                <w:szCs w:val="24"/>
              </w:rPr>
              <w:br/>
              <w:t>18. không bàn luận tranh chấp</w:t>
            </w:r>
          </w:p>
        </w:tc>
        <w:tc>
          <w:tcPr>
            <w:tcW w:w="1798" w:type="dxa"/>
            <w:vAlign w:val="center"/>
            <w:hideMark/>
          </w:tcPr>
          <w:p w:rsidR="00A549A7" w:rsidRPr="00A549A7" w:rsidRDefault="00A549A7" w:rsidP="00A549A7">
            <w:pPr>
              <w:spacing w:after="0" w:line="240" w:lineRule="auto"/>
              <w:rPr>
                <w:rFonts w:ascii="Times New Roman" w:eastAsia="Times New Roman" w:hAnsi="Times New Roman" w:cs="Times New Roman"/>
                <w:sz w:val="24"/>
                <w:szCs w:val="24"/>
              </w:rPr>
            </w:pPr>
            <w:r w:rsidRPr="00A549A7">
              <w:rPr>
                <w:rFonts w:ascii="Times New Roman" w:eastAsia="Times New Roman" w:hAnsi="Times New Roman" w:cs="Times New Roman"/>
                <w:sz w:val="24"/>
                <w:szCs w:val="24"/>
              </w:rPr>
              <w:t> </w:t>
            </w:r>
          </w:p>
        </w:tc>
      </w:tr>
      <w:tr w:rsidR="00A549A7" w:rsidRPr="00A549A7" w:rsidTr="00A549A7">
        <w:trPr>
          <w:tblCellSpacing w:w="15" w:type="dxa"/>
        </w:trPr>
        <w:tc>
          <w:tcPr>
            <w:tcW w:w="0" w:type="auto"/>
            <w:shd w:val="clear" w:color="auto" w:fill="FF0000"/>
            <w:vAlign w:val="center"/>
            <w:hideMark/>
          </w:tcPr>
          <w:p w:rsidR="00A549A7" w:rsidRPr="00A549A7" w:rsidRDefault="00A549A7" w:rsidP="00A549A7">
            <w:pPr>
              <w:spacing w:after="0" w:line="240" w:lineRule="auto"/>
              <w:jc w:val="center"/>
              <w:rPr>
                <w:rFonts w:ascii="Times New Roman" w:eastAsia="Times New Roman" w:hAnsi="Times New Roman" w:cs="Times New Roman"/>
                <w:sz w:val="24"/>
                <w:szCs w:val="24"/>
              </w:rPr>
            </w:pPr>
            <w:r w:rsidRPr="00A549A7">
              <w:rPr>
                <w:rFonts w:ascii="Times New Roman" w:eastAsia="Times New Roman" w:hAnsi="Times New Roman" w:cs="Times New Roman"/>
                <w:b/>
                <w:bCs/>
                <w:sz w:val="24"/>
                <w:szCs w:val="24"/>
              </w:rPr>
              <w:t>GIỚI TẠM GÁC LẠI</w:t>
            </w:r>
            <w:r w:rsidRPr="00A549A7">
              <w:rPr>
                <w:rFonts w:ascii="Times New Roman" w:eastAsia="Times New Roman" w:hAnsi="Times New Roman" w:cs="Times New Roman"/>
                <w:b/>
                <w:bCs/>
                <w:sz w:val="24"/>
                <w:szCs w:val="24"/>
              </w:rPr>
              <w:br/>
            </w:r>
            <w:r w:rsidRPr="00A549A7">
              <w:rPr>
                <w:rFonts w:ascii="Times New Roman" w:eastAsia="Times New Roman" w:hAnsi="Times New Roman" w:cs="Times New Roman"/>
                <w:b/>
                <w:bCs/>
                <w:i/>
                <w:iCs/>
                <w:sz w:val="24"/>
                <w:szCs w:val="24"/>
              </w:rPr>
              <w:t>(Bôi màu đỏ)</w:t>
            </w:r>
          </w:p>
        </w:tc>
        <w:tc>
          <w:tcPr>
            <w:tcW w:w="9034" w:type="dxa"/>
            <w:vAlign w:val="center"/>
            <w:hideMark/>
          </w:tcPr>
          <w:p w:rsidR="00A549A7" w:rsidRPr="00A549A7" w:rsidRDefault="00A549A7" w:rsidP="00A549A7">
            <w:pPr>
              <w:spacing w:after="0" w:line="240" w:lineRule="auto"/>
              <w:rPr>
                <w:rFonts w:ascii="Times New Roman" w:eastAsia="Times New Roman" w:hAnsi="Times New Roman" w:cs="Times New Roman"/>
                <w:sz w:val="24"/>
                <w:szCs w:val="24"/>
              </w:rPr>
            </w:pPr>
            <w:r w:rsidRPr="00A549A7">
              <w:rPr>
                <w:rFonts w:ascii="Times New Roman" w:eastAsia="Times New Roman" w:hAnsi="Times New Roman" w:cs="Times New Roman"/>
                <w:sz w:val="24"/>
                <w:szCs w:val="24"/>
              </w:rPr>
              <w:t xml:space="preserve">8. </w:t>
            </w:r>
            <w:r w:rsidRPr="00A549A7">
              <w:rPr>
                <w:rFonts w:ascii="Times New Roman" w:eastAsia="Times New Roman" w:hAnsi="Times New Roman" w:cs="Times New Roman"/>
                <w:sz w:val="24"/>
                <w:szCs w:val="24"/>
              </w:rPr>
              <w:br/>
              <w:t xml:space="preserve">- từ bỏ dâm dục hèn hạ </w:t>
            </w:r>
            <w:r w:rsidRPr="00A549A7">
              <w:rPr>
                <w:rFonts w:ascii="Times New Roman" w:eastAsia="Times New Roman" w:hAnsi="Times New Roman" w:cs="Times New Roman"/>
                <w:sz w:val="24"/>
                <w:szCs w:val="24"/>
              </w:rPr>
              <w:br/>
              <w:t xml:space="preserve">10. </w:t>
            </w:r>
            <w:r w:rsidRPr="00A549A7">
              <w:rPr>
                <w:rFonts w:ascii="Times New Roman" w:eastAsia="Times New Roman" w:hAnsi="Times New Roman" w:cs="Times New Roman"/>
                <w:sz w:val="24"/>
                <w:szCs w:val="24"/>
              </w:rPr>
              <w:br/>
              <w:t xml:space="preserve">- không dùng trang sức, mỹ phẩm, thời trang </w:t>
            </w:r>
            <w:r w:rsidRPr="00A549A7">
              <w:rPr>
                <w:rFonts w:ascii="Times New Roman" w:eastAsia="Times New Roman" w:hAnsi="Times New Roman" w:cs="Times New Roman"/>
                <w:sz w:val="24"/>
                <w:szCs w:val="24"/>
              </w:rPr>
              <w:br/>
            </w:r>
            <w:r w:rsidRPr="00A549A7">
              <w:rPr>
                <w:rFonts w:ascii="Times New Roman" w:eastAsia="Times New Roman" w:hAnsi="Times New Roman" w:cs="Times New Roman"/>
                <w:sz w:val="24"/>
                <w:szCs w:val="24"/>
              </w:rPr>
              <w:lastRenderedPageBreak/>
              <w:t xml:space="preserve">- không nhận và chất chứa tài sản </w:t>
            </w:r>
            <w:r w:rsidRPr="00A549A7">
              <w:rPr>
                <w:rFonts w:ascii="Times New Roman" w:eastAsia="Times New Roman" w:hAnsi="Times New Roman" w:cs="Times New Roman"/>
                <w:sz w:val="24"/>
                <w:szCs w:val="24"/>
              </w:rPr>
              <w:br/>
              <w:t>- không buôn bán, môi giới</w:t>
            </w:r>
          </w:p>
        </w:tc>
        <w:tc>
          <w:tcPr>
            <w:tcW w:w="1798" w:type="dxa"/>
            <w:vAlign w:val="center"/>
            <w:hideMark/>
          </w:tcPr>
          <w:p w:rsidR="00A549A7" w:rsidRPr="00A549A7" w:rsidRDefault="00A549A7" w:rsidP="00A549A7">
            <w:pPr>
              <w:spacing w:after="0" w:line="240" w:lineRule="auto"/>
              <w:rPr>
                <w:rFonts w:ascii="Times New Roman" w:eastAsia="Times New Roman" w:hAnsi="Times New Roman" w:cs="Times New Roman"/>
                <w:sz w:val="24"/>
                <w:szCs w:val="24"/>
              </w:rPr>
            </w:pPr>
            <w:r w:rsidRPr="00A549A7">
              <w:rPr>
                <w:rFonts w:ascii="Times New Roman" w:eastAsia="Times New Roman" w:hAnsi="Times New Roman" w:cs="Times New Roman"/>
                <w:sz w:val="24"/>
                <w:szCs w:val="24"/>
              </w:rPr>
              <w:lastRenderedPageBreak/>
              <w:t> </w:t>
            </w:r>
          </w:p>
        </w:tc>
      </w:tr>
    </w:tbl>
    <w:p w:rsidR="00A549A7" w:rsidRDefault="00A549A7"/>
    <w:sectPr w:rsidR="00A549A7" w:rsidSect="00A549A7">
      <w:pgSz w:w="15840" w:h="12240" w:orient="landscape"/>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hideSpellingErrors/>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49A7"/>
    <w:rsid w:val="00224F94"/>
    <w:rsid w:val="003F162A"/>
    <w:rsid w:val="007E1F3E"/>
    <w:rsid w:val="00A549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827B7A"/>
  <w15:chartTrackingRefBased/>
  <w15:docId w15:val="{836748F8-7B3C-484C-8BEA-CFB1468D1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as-text-align-center">
    <w:name w:val="has-text-align-center"/>
    <w:basedOn w:val="Normal"/>
    <w:rsid w:val="00A549A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A549A7"/>
    <w:rPr>
      <w:b/>
      <w:bCs/>
    </w:rPr>
  </w:style>
  <w:style w:type="character" w:styleId="Emphasis">
    <w:name w:val="Emphasis"/>
    <w:basedOn w:val="DefaultParagraphFont"/>
    <w:uiPriority w:val="20"/>
    <w:qFormat/>
    <w:rsid w:val="00A549A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1077728">
      <w:bodyDiv w:val="1"/>
      <w:marLeft w:val="0"/>
      <w:marRight w:val="0"/>
      <w:marTop w:val="0"/>
      <w:marBottom w:val="0"/>
      <w:divBdr>
        <w:top w:val="none" w:sz="0" w:space="0" w:color="auto"/>
        <w:left w:val="none" w:sz="0" w:space="0" w:color="auto"/>
        <w:bottom w:val="none" w:sz="0" w:space="0" w:color="auto"/>
        <w:right w:val="none" w:sz="0" w:space="0" w:color="auto"/>
      </w:divBdr>
    </w:div>
    <w:div w:id="1290358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8</Pages>
  <Words>2520</Words>
  <Characters>14369</Characters>
  <Application>Microsoft Office Word</Application>
  <DocSecurity>0</DocSecurity>
  <Lines>119</Lines>
  <Paragraphs>33</Paragraphs>
  <ScaleCrop>false</ScaleCrop>
  <Company>Microsoft</Company>
  <LinksUpToDate>false</LinksUpToDate>
  <CharactersWithSpaces>16856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2025-06-25T13:15:00Z</dcterms:created>
  <dcterms:modified xsi:type="dcterms:W3CDTF">2025-06-25T13:20:00Z</dcterms:modified>
</cp:coreProperties>
</file>